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Bookman Old Style" w:hAnsi="Bookman Old Style" w:cs="Arial"/>
          <w:color w:val="auto"/>
        </w:rPr>
        <w:id w:val="1593044573"/>
        <w:docPartObj>
          <w:docPartGallery w:val="Cover Pages"/>
          <w:docPartUnique/>
        </w:docPartObj>
      </w:sdtPr>
      <w:sdtEndPr>
        <w:rPr>
          <w:sz w:val="18"/>
          <w:szCs w:val="18"/>
        </w:rPr>
      </w:sdtEndPr>
      <w:sdtContent>
        <w:sdt>
          <w:sdtPr>
            <w:rPr>
              <w:rFonts w:ascii="Bookman Old Style" w:hAnsi="Bookman Old Style" w:cs="Arial"/>
              <w:color w:val="auto"/>
            </w:rPr>
            <w:id w:val="-1724750495"/>
            <w:showingPlcHdr/>
          </w:sdtPr>
          <w:sdtEndPr/>
          <w:sdtContent>
            <w:p w:rsidR="009119FA" w:rsidRPr="00F22C63" w:rsidRDefault="0041716A">
              <w:pPr>
                <w:rPr>
                  <w:rFonts w:ascii="Bookman Old Style" w:hAnsi="Bookman Old Style" w:cs="Arial"/>
                  <w:color w:val="auto"/>
                </w:rPr>
              </w:pPr>
              <w:r w:rsidRPr="00F22C63">
                <w:rPr>
                  <w:rFonts w:ascii="Bookman Old Style" w:hAnsi="Bookman Old Style" w:cs="Arial"/>
                  <w:color w:val="auto"/>
                </w:rPr>
                <w:t xml:space="preserve">     </w:t>
              </w:r>
            </w:p>
          </w:sdtContent>
        </w:sdt>
        <w:p w:rsidR="00807FDF" w:rsidRPr="00F22C63" w:rsidRDefault="00807FDF" w:rsidP="00807FDF">
          <w:pPr>
            <w:rPr>
              <w:rFonts w:ascii="Bookman Old Style" w:hAnsi="Bookman Old Style" w:cs="Arial"/>
              <w:b/>
              <w:color w:val="auto"/>
              <w:sz w:val="24"/>
              <w:szCs w:val="24"/>
            </w:rPr>
          </w:pPr>
          <w:r w:rsidRPr="00F22C63">
            <w:rPr>
              <w:rFonts w:ascii="Bookman Old Style" w:hAnsi="Bookman Old Style" w:cs="Arial"/>
              <w:b/>
              <w:color w:val="auto"/>
              <w:sz w:val="24"/>
              <w:szCs w:val="24"/>
            </w:rPr>
            <w:t>Proračunski korisnik: TALIJANSKA OSNOVNA ŠKOLA - SCUOLA ELEMENTARE ITALIANA „BERNARDO BENUSSI“ ROVINJ</w:t>
          </w:r>
          <w:r w:rsidR="000A4267" w:rsidRPr="00F22C63">
            <w:rPr>
              <w:rFonts w:ascii="Bookman Old Style" w:hAnsi="Bookman Old Style" w:cs="Arial"/>
              <w:b/>
              <w:color w:val="auto"/>
              <w:sz w:val="24"/>
              <w:szCs w:val="24"/>
            </w:rPr>
            <w:t xml:space="preserve"> </w:t>
          </w:r>
          <w:r w:rsidRPr="00F22C63">
            <w:rPr>
              <w:rFonts w:ascii="Bookman Old Style" w:hAnsi="Bookman Old Style" w:cs="Arial"/>
              <w:b/>
              <w:color w:val="auto"/>
              <w:sz w:val="24"/>
              <w:szCs w:val="24"/>
            </w:rPr>
            <w:t>-</w:t>
          </w:r>
          <w:r w:rsidR="000A4267" w:rsidRPr="00F22C63">
            <w:rPr>
              <w:rFonts w:ascii="Bookman Old Style" w:hAnsi="Bookman Old Style" w:cs="Arial"/>
              <w:b/>
              <w:color w:val="auto"/>
              <w:sz w:val="24"/>
              <w:szCs w:val="24"/>
            </w:rPr>
            <w:t xml:space="preserve"> </w:t>
          </w:r>
          <w:r w:rsidRPr="00F22C63">
            <w:rPr>
              <w:rFonts w:ascii="Bookman Old Style" w:hAnsi="Bookman Old Style" w:cs="Arial"/>
              <w:b/>
              <w:color w:val="auto"/>
              <w:sz w:val="24"/>
              <w:szCs w:val="24"/>
            </w:rPr>
            <w:t>ROVIGNO</w:t>
          </w:r>
        </w:p>
        <w:p w:rsidR="00807FDF" w:rsidRPr="00F22C63" w:rsidRDefault="00807FDF" w:rsidP="00807FDF">
          <w:pPr>
            <w:spacing w:after="0" w:line="240" w:lineRule="auto"/>
            <w:rPr>
              <w:rFonts w:ascii="Bookman Old Style" w:hAnsi="Bookman Old Style" w:cs="Arial"/>
              <w:b/>
              <w:color w:val="auto"/>
              <w:sz w:val="24"/>
              <w:szCs w:val="24"/>
            </w:rPr>
          </w:pPr>
          <w:r w:rsidRPr="00F22C63">
            <w:rPr>
              <w:rFonts w:ascii="Bookman Old Style" w:hAnsi="Bookman Old Style" w:cs="Arial"/>
              <w:b/>
              <w:color w:val="auto"/>
              <w:sz w:val="24"/>
              <w:szCs w:val="24"/>
            </w:rPr>
            <w:t>RKP broj: 11453</w:t>
          </w:r>
        </w:p>
        <w:p w:rsidR="00807FDF" w:rsidRPr="00F22C63" w:rsidRDefault="00807FDF" w:rsidP="00807FDF">
          <w:pPr>
            <w:spacing w:after="0" w:line="240" w:lineRule="auto"/>
            <w:rPr>
              <w:rFonts w:ascii="Bookman Old Style" w:hAnsi="Bookman Old Style" w:cs="Arial"/>
              <w:b/>
              <w:color w:val="auto"/>
              <w:sz w:val="24"/>
              <w:szCs w:val="24"/>
            </w:rPr>
          </w:pPr>
          <w:r w:rsidRPr="00F22C63">
            <w:rPr>
              <w:rFonts w:ascii="Bookman Old Style" w:hAnsi="Bookman Old Style" w:cs="Arial"/>
              <w:b/>
              <w:color w:val="auto"/>
              <w:sz w:val="24"/>
              <w:szCs w:val="24"/>
            </w:rPr>
            <w:t>OIB: 80903194137</w:t>
          </w:r>
        </w:p>
        <w:p w:rsidR="00807FDF" w:rsidRPr="00F22C63" w:rsidRDefault="000A4267" w:rsidP="00807FDF">
          <w:pPr>
            <w:rPr>
              <w:rFonts w:ascii="Bookman Old Style" w:eastAsia="Times New Roman" w:hAnsi="Bookman Old Style" w:cs="Arial"/>
              <w:b/>
              <w:i/>
              <w:iCs/>
              <w:color w:val="auto"/>
              <w:sz w:val="24"/>
              <w:szCs w:val="24"/>
            </w:rPr>
          </w:pPr>
          <w:r w:rsidRPr="00F22C63">
            <w:rPr>
              <w:rFonts w:ascii="Bookman Old Style" w:hAnsi="Bookman Old Style" w:cs="Arial"/>
              <w:b/>
              <w:color w:val="auto"/>
              <w:sz w:val="24"/>
              <w:szCs w:val="24"/>
            </w:rPr>
            <w:t>Adresa-Sjedište: Omladinska 20 -</w:t>
          </w:r>
          <w:r w:rsidR="00807FDF" w:rsidRPr="00F22C63">
            <w:rPr>
              <w:rFonts w:ascii="Bookman Old Style" w:hAnsi="Bookman Old Style" w:cs="Arial"/>
              <w:b/>
              <w:color w:val="auto"/>
              <w:sz w:val="24"/>
              <w:szCs w:val="24"/>
            </w:rPr>
            <w:t xml:space="preserve"> Viale della Gioventù 20, ROVINJ</w:t>
          </w:r>
          <w:r w:rsidRPr="00F22C63">
            <w:rPr>
              <w:rFonts w:ascii="Bookman Old Style" w:hAnsi="Bookman Old Style" w:cs="Arial"/>
              <w:b/>
              <w:color w:val="auto"/>
              <w:sz w:val="24"/>
              <w:szCs w:val="24"/>
            </w:rPr>
            <w:t xml:space="preserve"> </w:t>
          </w:r>
          <w:r w:rsidR="00807FDF" w:rsidRPr="00F22C63">
            <w:rPr>
              <w:rFonts w:ascii="Bookman Old Style" w:hAnsi="Bookman Old Style" w:cs="Arial"/>
              <w:b/>
              <w:color w:val="auto"/>
              <w:sz w:val="24"/>
              <w:szCs w:val="24"/>
            </w:rPr>
            <w:t>-</w:t>
          </w:r>
          <w:r w:rsidRPr="00F22C63">
            <w:rPr>
              <w:rFonts w:ascii="Bookman Old Style" w:hAnsi="Bookman Old Style" w:cs="Arial"/>
              <w:b/>
              <w:color w:val="auto"/>
              <w:sz w:val="24"/>
              <w:szCs w:val="24"/>
            </w:rPr>
            <w:t xml:space="preserve"> </w:t>
          </w:r>
          <w:r w:rsidR="00807FDF" w:rsidRPr="00F22C63">
            <w:rPr>
              <w:rFonts w:ascii="Bookman Old Style" w:hAnsi="Bookman Old Style" w:cs="Arial"/>
              <w:b/>
              <w:color w:val="auto"/>
              <w:sz w:val="24"/>
              <w:szCs w:val="24"/>
            </w:rPr>
            <w:t>ROVIGNO</w:t>
          </w:r>
        </w:p>
        <w:p w:rsidR="0041716A" w:rsidRPr="00F22C63" w:rsidRDefault="0041716A" w:rsidP="00835D94">
          <w:pPr>
            <w:spacing w:before="0" w:after="0" w:line="240" w:lineRule="auto"/>
            <w:rPr>
              <w:rFonts w:ascii="Bookman Old Style" w:hAnsi="Bookman Old Style" w:cs="Arial"/>
              <w:b/>
              <w:color w:val="auto"/>
              <w:sz w:val="28"/>
              <w:szCs w:val="28"/>
            </w:rPr>
          </w:pPr>
        </w:p>
        <w:p w:rsidR="0041716A" w:rsidRPr="00F22C63" w:rsidRDefault="0041716A" w:rsidP="00835D94">
          <w:pPr>
            <w:spacing w:before="0" w:after="0" w:line="240" w:lineRule="auto"/>
            <w:rPr>
              <w:rFonts w:ascii="Bookman Old Style" w:hAnsi="Bookman Old Style" w:cs="Arial"/>
              <w:b/>
              <w:color w:val="auto"/>
              <w:sz w:val="28"/>
              <w:szCs w:val="28"/>
            </w:rPr>
          </w:pPr>
        </w:p>
        <w:p w:rsidR="0041716A" w:rsidRPr="00F22C63" w:rsidRDefault="0041716A" w:rsidP="00835D94">
          <w:pPr>
            <w:spacing w:before="0" w:after="0" w:line="240" w:lineRule="auto"/>
            <w:rPr>
              <w:rFonts w:ascii="Bookman Old Style" w:hAnsi="Bookman Old Style" w:cs="Arial"/>
              <w:b/>
              <w:color w:val="auto"/>
              <w:sz w:val="28"/>
              <w:szCs w:val="28"/>
            </w:rPr>
          </w:pPr>
        </w:p>
        <w:p w:rsidR="0041716A" w:rsidRPr="00F22C63" w:rsidRDefault="0041716A" w:rsidP="00835D94">
          <w:pPr>
            <w:spacing w:before="0" w:after="0" w:line="240" w:lineRule="auto"/>
            <w:rPr>
              <w:rFonts w:ascii="Bookman Old Style" w:hAnsi="Bookman Old Style" w:cs="Arial"/>
              <w:color w:val="auto"/>
              <w:sz w:val="28"/>
              <w:szCs w:val="28"/>
            </w:rPr>
          </w:pPr>
        </w:p>
        <w:p w:rsidR="0041716A" w:rsidRPr="00F22C63" w:rsidRDefault="0041716A" w:rsidP="00835D94">
          <w:pPr>
            <w:spacing w:before="0" w:after="0" w:line="240" w:lineRule="auto"/>
            <w:rPr>
              <w:rFonts w:ascii="Bookman Old Style" w:hAnsi="Bookman Old Style" w:cs="Arial"/>
              <w:color w:val="auto"/>
              <w:sz w:val="28"/>
              <w:szCs w:val="28"/>
            </w:rPr>
          </w:pPr>
        </w:p>
        <w:p w:rsidR="0041716A" w:rsidRPr="00F22C63" w:rsidRDefault="0041716A" w:rsidP="00835D94">
          <w:pPr>
            <w:spacing w:before="0" w:after="0" w:line="240" w:lineRule="auto"/>
            <w:rPr>
              <w:rFonts w:ascii="Bookman Old Style" w:hAnsi="Bookman Old Style" w:cs="Arial"/>
              <w:color w:val="auto"/>
              <w:sz w:val="28"/>
              <w:szCs w:val="28"/>
            </w:rPr>
          </w:pPr>
        </w:p>
        <w:p w:rsidR="0041716A" w:rsidRPr="00F22C63" w:rsidRDefault="0041716A" w:rsidP="00835D94">
          <w:pPr>
            <w:spacing w:before="0" w:after="0" w:line="240" w:lineRule="auto"/>
            <w:rPr>
              <w:rFonts w:ascii="Bookman Old Style" w:hAnsi="Bookman Old Style" w:cs="Arial"/>
              <w:color w:val="auto"/>
              <w:sz w:val="28"/>
              <w:szCs w:val="28"/>
            </w:rPr>
          </w:pPr>
        </w:p>
        <w:p w:rsidR="0041716A" w:rsidRPr="00F22C63" w:rsidRDefault="0041716A" w:rsidP="00835D94">
          <w:pPr>
            <w:spacing w:before="0" w:after="0" w:line="240" w:lineRule="auto"/>
            <w:rPr>
              <w:rFonts w:ascii="Bookman Old Style" w:hAnsi="Bookman Old Style" w:cs="Arial"/>
              <w:color w:val="auto"/>
              <w:sz w:val="28"/>
              <w:szCs w:val="28"/>
            </w:rPr>
          </w:pPr>
        </w:p>
        <w:p w:rsidR="0041716A" w:rsidRPr="00F22C63" w:rsidRDefault="0041716A" w:rsidP="00835D94">
          <w:pPr>
            <w:spacing w:before="0" w:after="0" w:line="240" w:lineRule="auto"/>
            <w:rPr>
              <w:rFonts w:ascii="Bookman Old Style" w:hAnsi="Bookman Old Style" w:cs="Arial"/>
              <w:color w:val="auto"/>
              <w:sz w:val="28"/>
              <w:szCs w:val="28"/>
            </w:rPr>
          </w:pPr>
        </w:p>
        <w:p w:rsidR="0041716A" w:rsidRPr="00F22C63" w:rsidRDefault="0041716A" w:rsidP="00835D94">
          <w:pPr>
            <w:spacing w:before="0" w:after="0" w:line="240" w:lineRule="auto"/>
            <w:rPr>
              <w:rFonts w:ascii="Bookman Old Style" w:hAnsi="Bookman Old Style" w:cs="Arial"/>
              <w:color w:val="auto"/>
              <w:sz w:val="28"/>
              <w:szCs w:val="28"/>
            </w:rPr>
          </w:pPr>
        </w:p>
        <w:p w:rsidR="0041716A" w:rsidRPr="00F22C63" w:rsidRDefault="0041716A" w:rsidP="00835D94">
          <w:pPr>
            <w:spacing w:before="0" w:after="0" w:line="240" w:lineRule="auto"/>
            <w:rPr>
              <w:rFonts w:ascii="Bookman Old Style" w:hAnsi="Bookman Old Style" w:cs="Arial"/>
              <w:color w:val="auto"/>
              <w:sz w:val="28"/>
              <w:szCs w:val="28"/>
            </w:rPr>
          </w:pPr>
        </w:p>
        <w:p w:rsidR="0041716A" w:rsidRPr="00F22C63" w:rsidRDefault="0041716A" w:rsidP="00835D94">
          <w:pPr>
            <w:spacing w:before="0" w:after="0" w:line="240" w:lineRule="auto"/>
            <w:rPr>
              <w:rFonts w:ascii="Bookman Old Style" w:hAnsi="Bookman Old Style" w:cs="Arial"/>
              <w:color w:val="auto"/>
              <w:sz w:val="28"/>
              <w:szCs w:val="28"/>
            </w:rPr>
          </w:pPr>
        </w:p>
        <w:p w:rsidR="0041716A" w:rsidRPr="00F22C63" w:rsidRDefault="0041716A" w:rsidP="00835D94">
          <w:pPr>
            <w:spacing w:before="0" w:after="0" w:line="240" w:lineRule="auto"/>
            <w:rPr>
              <w:rFonts w:ascii="Bookman Old Style" w:hAnsi="Bookman Old Style" w:cs="Arial"/>
              <w:color w:val="auto"/>
              <w:sz w:val="28"/>
              <w:szCs w:val="28"/>
            </w:rPr>
          </w:pPr>
        </w:p>
        <w:p w:rsidR="0041716A" w:rsidRPr="00F22C63" w:rsidRDefault="0041716A" w:rsidP="00835D94">
          <w:pPr>
            <w:spacing w:before="0" w:after="0" w:line="240" w:lineRule="auto"/>
            <w:rPr>
              <w:rFonts w:ascii="Bookman Old Style" w:hAnsi="Bookman Old Style" w:cs="Arial"/>
              <w:color w:val="auto"/>
              <w:sz w:val="28"/>
              <w:szCs w:val="28"/>
            </w:rPr>
          </w:pPr>
        </w:p>
        <w:p w:rsidR="0041716A" w:rsidRPr="00F22C63" w:rsidRDefault="0041716A" w:rsidP="00835D94">
          <w:pPr>
            <w:spacing w:before="0" w:after="0" w:line="240" w:lineRule="auto"/>
            <w:rPr>
              <w:rFonts w:ascii="Bookman Old Style" w:hAnsi="Bookman Old Style" w:cs="Arial"/>
              <w:color w:val="auto"/>
              <w:sz w:val="28"/>
              <w:szCs w:val="28"/>
            </w:rPr>
          </w:pPr>
        </w:p>
        <w:p w:rsidR="0041716A" w:rsidRPr="00332202" w:rsidRDefault="00806A12" w:rsidP="004F70C0">
          <w:pPr>
            <w:pStyle w:val="Naslov11"/>
            <w:spacing w:before="0" w:after="0" w:line="240" w:lineRule="auto"/>
            <w:ind w:left="113" w:right="113"/>
            <w:jc w:val="center"/>
            <w:rPr>
              <w:rFonts w:ascii="Bookman Old Style" w:hAnsi="Bookman Old Style" w:cs="Arial"/>
              <w:b/>
              <w:color w:val="auto"/>
              <w:sz w:val="60"/>
              <w:szCs w:val="60"/>
            </w:rPr>
          </w:pPr>
          <w:sdt>
            <w:sdtPr>
              <w:rPr>
                <w:rFonts w:ascii="Bookman Old Style" w:hAnsi="Bookman Old Style" w:cs="Arial"/>
                <w:b/>
                <w:color w:val="auto"/>
                <w:sz w:val="60"/>
                <w:szCs w:val="60"/>
              </w:rPr>
              <w:alias w:val="Naslov"/>
              <w:tag w:val=""/>
              <w:id w:val="2000696708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65DF7">
                <w:rPr>
                  <w:rFonts w:ascii="Bookman Old Style" w:hAnsi="Bookman Old Style" w:cs="Arial"/>
                  <w:b/>
                  <w:color w:val="auto"/>
                  <w:sz w:val="60"/>
                  <w:szCs w:val="60"/>
                </w:rPr>
                <w:t>OBRAZLOŽENJE</w:t>
              </w:r>
              <w:r w:rsidR="0001148B" w:rsidRPr="00332202">
                <w:rPr>
                  <w:rFonts w:ascii="Bookman Old Style" w:hAnsi="Bookman Old Style" w:cs="Arial"/>
                  <w:b/>
                  <w:color w:val="auto"/>
                  <w:sz w:val="60"/>
                  <w:szCs w:val="60"/>
                </w:rPr>
                <w:t xml:space="preserve"> FinancijskOG planA za 202</w:t>
              </w:r>
              <w:r w:rsidR="00092F3A">
                <w:rPr>
                  <w:rFonts w:ascii="Bookman Old Style" w:hAnsi="Bookman Old Style" w:cs="Arial"/>
                  <w:b/>
                  <w:color w:val="auto"/>
                  <w:sz w:val="60"/>
                  <w:szCs w:val="60"/>
                </w:rPr>
                <w:t>3</w:t>
              </w:r>
              <w:r w:rsidR="009A75A5" w:rsidRPr="00332202">
                <w:rPr>
                  <w:rFonts w:ascii="Bookman Old Style" w:hAnsi="Bookman Old Style" w:cs="Arial"/>
                  <w:b/>
                  <w:color w:val="auto"/>
                  <w:sz w:val="60"/>
                  <w:szCs w:val="60"/>
                </w:rPr>
                <w:t>.</w:t>
              </w:r>
              <w:r w:rsidR="001935EC" w:rsidRPr="00332202">
                <w:rPr>
                  <w:rFonts w:ascii="Bookman Old Style" w:hAnsi="Bookman Old Style" w:cs="Arial"/>
                  <w:b/>
                  <w:color w:val="auto"/>
                  <w:sz w:val="60"/>
                  <w:szCs w:val="60"/>
                </w:rPr>
                <w:t xml:space="preserve"> godinu I</w:t>
              </w:r>
              <w:r w:rsidR="00F47AFB" w:rsidRPr="00332202">
                <w:rPr>
                  <w:rFonts w:ascii="Bookman Old Style" w:hAnsi="Bookman Old Style" w:cs="Arial"/>
                  <w:b/>
                  <w:color w:val="auto"/>
                  <w:sz w:val="60"/>
                  <w:szCs w:val="60"/>
                </w:rPr>
                <w:t xml:space="preserve"> projekcije za 202</w:t>
              </w:r>
              <w:r w:rsidR="00092F3A">
                <w:rPr>
                  <w:rFonts w:ascii="Bookman Old Style" w:hAnsi="Bookman Old Style" w:cs="Arial"/>
                  <w:b/>
                  <w:color w:val="auto"/>
                  <w:sz w:val="60"/>
                  <w:szCs w:val="60"/>
                </w:rPr>
                <w:t>4</w:t>
              </w:r>
              <w:r w:rsidR="009A75A5" w:rsidRPr="00332202">
                <w:rPr>
                  <w:rFonts w:ascii="Bookman Old Style" w:hAnsi="Bookman Old Style" w:cs="Arial"/>
                  <w:b/>
                  <w:color w:val="auto"/>
                  <w:sz w:val="60"/>
                  <w:szCs w:val="60"/>
                </w:rPr>
                <w:t>.</w:t>
              </w:r>
              <w:r w:rsidR="00F47AFB" w:rsidRPr="00332202">
                <w:rPr>
                  <w:rFonts w:ascii="Bookman Old Style" w:hAnsi="Bookman Old Style" w:cs="Arial"/>
                  <w:b/>
                  <w:color w:val="auto"/>
                  <w:sz w:val="60"/>
                  <w:szCs w:val="60"/>
                </w:rPr>
                <w:t xml:space="preserve"> i 202</w:t>
              </w:r>
              <w:r w:rsidR="00092F3A">
                <w:rPr>
                  <w:rFonts w:ascii="Bookman Old Style" w:hAnsi="Bookman Old Style" w:cs="Arial"/>
                  <w:b/>
                  <w:color w:val="auto"/>
                  <w:sz w:val="60"/>
                  <w:szCs w:val="60"/>
                </w:rPr>
                <w:t>5</w:t>
              </w:r>
              <w:r w:rsidR="009A75A5" w:rsidRPr="00332202">
                <w:rPr>
                  <w:rFonts w:ascii="Bookman Old Style" w:hAnsi="Bookman Old Style" w:cs="Arial"/>
                  <w:b/>
                  <w:color w:val="auto"/>
                  <w:sz w:val="60"/>
                  <w:szCs w:val="60"/>
                </w:rPr>
                <w:t>.</w:t>
              </w:r>
              <w:r w:rsidR="0041716A" w:rsidRPr="00332202">
                <w:rPr>
                  <w:rFonts w:ascii="Bookman Old Style" w:hAnsi="Bookman Old Style" w:cs="Arial"/>
                  <w:b/>
                  <w:color w:val="auto"/>
                  <w:sz w:val="60"/>
                  <w:szCs w:val="60"/>
                </w:rPr>
                <w:t xml:space="preserve"> godinu</w:t>
              </w:r>
            </w:sdtContent>
          </w:sdt>
        </w:p>
        <w:p w:rsidR="0041716A" w:rsidRPr="00F22C63" w:rsidRDefault="0041716A" w:rsidP="0041716A">
          <w:pPr>
            <w:spacing w:before="0" w:after="0" w:line="240" w:lineRule="auto"/>
            <w:rPr>
              <w:rFonts w:ascii="Bookman Old Style" w:hAnsi="Bookman Old Style" w:cs="Arial"/>
              <w:color w:val="auto"/>
            </w:rPr>
          </w:pPr>
          <w:r w:rsidRPr="00F22C63">
            <w:rPr>
              <w:rFonts w:ascii="Bookman Old Style" w:hAnsi="Bookman Old Style" w:cs="Arial"/>
              <w:color w:val="auto"/>
            </w:rPr>
            <w:t xml:space="preserve"> </w:t>
          </w:r>
          <w:r w:rsidR="009119FA" w:rsidRPr="00F22C63">
            <w:rPr>
              <w:rFonts w:ascii="Bookman Old Style" w:hAnsi="Bookman Old Style" w:cs="Arial"/>
              <w:color w:val="auto"/>
            </w:rPr>
            <w:br w:type="page"/>
          </w:r>
        </w:p>
        <w:p w:rsidR="0041716A" w:rsidRPr="00F22C63" w:rsidRDefault="0041716A" w:rsidP="0041716A">
          <w:pPr>
            <w:spacing w:before="0" w:after="0" w:line="240" w:lineRule="auto"/>
            <w:rPr>
              <w:rFonts w:ascii="Bookman Old Style" w:hAnsi="Bookman Old Style" w:cs="Arial"/>
              <w:color w:val="auto"/>
            </w:rPr>
          </w:pPr>
        </w:p>
        <w:p w:rsidR="0041716A" w:rsidRPr="00F22C63" w:rsidRDefault="0041716A" w:rsidP="0041716A">
          <w:pPr>
            <w:pStyle w:val="Osjenaninaslov"/>
            <w:tabs>
              <w:tab w:val="left" w:pos="5032"/>
            </w:tabs>
            <w:rPr>
              <w:rFonts w:ascii="Bookman Old Style" w:hAnsi="Bookman Old Style" w:cs="Arial"/>
              <w:color w:val="auto"/>
            </w:rPr>
          </w:pPr>
          <w:r w:rsidRPr="00F22C63">
            <w:rPr>
              <w:rFonts w:ascii="Bookman Old Style" w:hAnsi="Bookman Old Style" w:cs="Arial"/>
              <w:color w:val="auto"/>
            </w:rPr>
            <w:t>Sadržaj</w:t>
          </w:r>
        </w:p>
        <w:p w:rsidR="0041716A" w:rsidRPr="00F22C63" w:rsidRDefault="0041716A" w:rsidP="0041716A">
          <w:pPr>
            <w:spacing w:before="0" w:after="0" w:line="240" w:lineRule="auto"/>
            <w:rPr>
              <w:rFonts w:ascii="Bookman Old Style" w:hAnsi="Bookman Old Style" w:cs="Arial"/>
              <w:color w:val="auto"/>
            </w:rPr>
          </w:pPr>
        </w:p>
        <w:p w:rsidR="0041716A" w:rsidRPr="00F22C63" w:rsidRDefault="0041716A" w:rsidP="0041716A">
          <w:pPr>
            <w:spacing w:before="0" w:after="0" w:line="240" w:lineRule="auto"/>
            <w:rPr>
              <w:rFonts w:ascii="Bookman Old Style" w:hAnsi="Bookman Old Style" w:cs="Arial"/>
              <w:color w:val="auto"/>
            </w:rPr>
          </w:pPr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595959" w:themeColor="text1" w:themeTint="A6"/>
              <w:kern w:val="20"/>
              <w:sz w:val="20"/>
              <w:szCs w:val="20"/>
            </w:rPr>
            <w:id w:val="575787832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:rsidR="004436F5" w:rsidRDefault="004436F5">
              <w:pPr>
                <w:pStyle w:val="TOCHeading"/>
              </w:pPr>
            </w:p>
            <w:p w:rsidR="004436F5" w:rsidRDefault="004436F5">
              <w:pPr>
                <w:pStyle w:val="TOC2"/>
                <w:rPr>
                  <w:rFonts w:eastAsiaTheme="minorEastAsia"/>
                  <w:b w:val="0"/>
                  <w:bCs w:val="0"/>
                  <w:smallCaps w:val="0"/>
                  <w:noProof/>
                  <w:color w:val="auto"/>
                  <w:kern w:val="0"/>
                  <w:lang w:val="en-US" w:eastAsia="en-US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114651238" w:history="1">
                <w:r w:rsidRPr="00D046C7">
                  <w:rPr>
                    <w:rStyle w:val="Hyperlink"/>
                    <w:rFonts w:ascii="Bookman Old Style" w:hAnsi="Bookman Old Style" w:cs="Arial"/>
                    <w:noProof/>
                  </w:rPr>
                  <w:t>1.1</w:t>
                </w:r>
                <w:r>
                  <w:rPr>
                    <w:rFonts w:eastAsiaTheme="minorEastAsia"/>
                    <w:b w:val="0"/>
                    <w:bCs w:val="0"/>
                    <w:smallCaps w:val="0"/>
                    <w:noProof/>
                    <w:color w:val="auto"/>
                    <w:kern w:val="0"/>
                    <w:lang w:val="en-US" w:eastAsia="en-US"/>
                  </w:rPr>
                  <w:tab/>
                </w:r>
                <w:r w:rsidRPr="00D046C7">
                  <w:rPr>
                    <w:rStyle w:val="Hyperlink"/>
                    <w:rFonts w:ascii="Bookman Old Style" w:hAnsi="Bookman Old Style" w:cs="Arial"/>
                    <w:noProof/>
                  </w:rPr>
                  <w:t>Sažetak djelokruga rada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_Toc114651238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:rsidR="004436F5" w:rsidRDefault="00806A12">
              <w:pPr>
                <w:pStyle w:val="TOC2"/>
                <w:rPr>
                  <w:rFonts w:eastAsiaTheme="minorEastAsia"/>
                  <w:b w:val="0"/>
                  <w:bCs w:val="0"/>
                  <w:smallCaps w:val="0"/>
                  <w:noProof/>
                  <w:color w:val="auto"/>
                  <w:kern w:val="0"/>
                  <w:lang w:val="en-US" w:eastAsia="en-US"/>
                </w:rPr>
              </w:pPr>
              <w:hyperlink w:anchor="_Toc114651239" w:history="1">
                <w:r w:rsidR="004436F5" w:rsidRPr="00D046C7">
                  <w:rPr>
                    <w:rStyle w:val="Hyperlink"/>
                    <w:rFonts w:ascii="Bookman Old Style" w:hAnsi="Bookman Old Style" w:cs="Arial"/>
                    <w:noProof/>
                  </w:rPr>
                  <w:t>1.2</w:t>
                </w:r>
                <w:r w:rsidR="004436F5">
                  <w:rPr>
                    <w:rFonts w:eastAsiaTheme="minorEastAsia"/>
                    <w:b w:val="0"/>
                    <w:bCs w:val="0"/>
                    <w:smallCaps w:val="0"/>
                    <w:noProof/>
                    <w:color w:val="auto"/>
                    <w:kern w:val="0"/>
                    <w:lang w:val="en-US" w:eastAsia="en-US"/>
                  </w:rPr>
                  <w:tab/>
                </w:r>
                <w:r w:rsidR="004436F5" w:rsidRPr="00D046C7">
                  <w:rPr>
                    <w:rStyle w:val="Hyperlink"/>
                    <w:rFonts w:ascii="Bookman Old Style" w:hAnsi="Bookman Old Style" w:cs="Arial"/>
                    <w:noProof/>
                  </w:rPr>
                  <w:t>Obrazloženje programa</w:t>
                </w:r>
                <w:r w:rsidR="004436F5">
                  <w:rPr>
                    <w:noProof/>
                    <w:webHidden/>
                  </w:rPr>
                  <w:tab/>
                </w:r>
                <w:r w:rsidR="004436F5">
                  <w:rPr>
                    <w:noProof/>
                    <w:webHidden/>
                  </w:rPr>
                  <w:fldChar w:fldCharType="begin"/>
                </w:r>
                <w:r w:rsidR="004436F5">
                  <w:rPr>
                    <w:noProof/>
                    <w:webHidden/>
                  </w:rPr>
                  <w:instrText xml:space="preserve"> PAGEREF _Toc114651239 \h </w:instrText>
                </w:r>
                <w:r w:rsidR="004436F5">
                  <w:rPr>
                    <w:noProof/>
                    <w:webHidden/>
                  </w:rPr>
                </w:r>
                <w:r w:rsidR="004436F5">
                  <w:rPr>
                    <w:noProof/>
                    <w:webHidden/>
                  </w:rPr>
                  <w:fldChar w:fldCharType="separate"/>
                </w:r>
                <w:r w:rsidR="004436F5">
                  <w:rPr>
                    <w:noProof/>
                    <w:webHidden/>
                  </w:rPr>
                  <w:t>2</w:t>
                </w:r>
                <w:r w:rsidR="004436F5">
                  <w:rPr>
                    <w:noProof/>
                    <w:webHidden/>
                  </w:rPr>
                  <w:fldChar w:fldCharType="end"/>
                </w:r>
              </w:hyperlink>
            </w:p>
            <w:p w:rsidR="004436F5" w:rsidRDefault="00806A12">
              <w:pPr>
                <w:pStyle w:val="TOC2"/>
                <w:rPr>
                  <w:rFonts w:eastAsiaTheme="minorEastAsia"/>
                  <w:b w:val="0"/>
                  <w:bCs w:val="0"/>
                  <w:smallCaps w:val="0"/>
                  <w:noProof/>
                  <w:color w:val="auto"/>
                  <w:kern w:val="0"/>
                  <w:lang w:val="en-US" w:eastAsia="en-US"/>
                </w:rPr>
              </w:pPr>
              <w:hyperlink w:anchor="_Toc114651240" w:history="1">
                <w:r w:rsidR="004436F5" w:rsidRPr="00D046C7">
                  <w:rPr>
                    <w:rStyle w:val="Hyperlink"/>
                    <w:rFonts w:ascii="Bookman Old Style" w:hAnsi="Bookman Old Style" w:cs="Arial"/>
                    <w:noProof/>
                  </w:rPr>
                  <w:t>1.3</w:t>
                </w:r>
                <w:r w:rsidR="004436F5">
                  <w:rPr>
                    <w:rFonts w:eastAsiaTheme="minorEastAsia"/>
                    <w:b w:val="0"/>
                    <w:bCs w:val="0"/>
                    <w:smallCaps w:val="0"/>
                    <w:noProof/>
                    <w:color w:val="auto"/>
                    <w:kern w:val="0"/>
                    <w:lang w:val="en-US" w:eastAsia="en-US"/>
                  </w:rPr>
                  <w:tab/>
                </w:r>
                <w:r w:rsidR="004436F5" w:rsidRPr="00D046C7">
                  <w:rPr>
                    <w:rStyle w:val="Hyperlink"/>
                    <w:rFonts w:ascii="Bookman Old Style" w:hAnsi="Bookman Old Style" w:cs="Arial"/>
                    <w:noProof/>
                  </w:rPr>
                  <w:t>Zakonske i druge podloge na kojima se zasnivaju programi</w:t>
                </w:r>
                <w:r w:rsidR="004436F5">
                  <w:rPr>
                    <w:noProof/>
                    <w:webHidden/>
                  </w:rPr>
                  <w:tab/>
                </w:r>
                <w:r w:rsidR="004436F5">
                  <w:rPr>
                    <w:noProof/>
                    <w:webHidden/>
                  </w:rPr>
                  <w:fldChar w:fldCharType="begin"/>
                </w:r>
                <w:r w:rsidR="004436F5">
                  <w:rPr>
                    <w:noProof/>
                    <w:webHidden/>
                  </w:rPr>
                  <w:instrText xml:space="preserve"> PAGEREF _Toc114651240 \h </w:instrText>
                </w:r>
                <w:r w:rsidR="004436F5">
                  <w:rPr>
                    <w:noProof/>
                    <w:webHidden/>
                  </w:rPr>
                </w:r>
                <w:r w:rsidR="004436F5">
                  <w:rPr>
                    <w:noProof/>
                    <w:webHidden/>
                  </w:rPr>
                  <w:fldChar w:fldCharType="separate"/>
                </w:r>
                <w:r w:rsidR="004436F5">
                  <w:rPr>
                    <w:noProof/>
                    <w:webHidden/>
                  </w:rPr>
                  <w:t>3</w:t>
                </w:r>
                <w:r w:rsidR="004436F5">
                  <w:rPr>
                    <w:noProof/>
                    <w:webHidden/>
                  </w:rPr>
                  <w:fldChar w:fldCharType="end"/>
                </w:r>
              </w:hyperlink>
            </w:p>
            <w:p w:rsidR="004436F5" w:rsidRDefault="00806A12">
              <w:pPr>
                <w:pStyle w:val="TOC2"/>
                <w:rPr>
                  <w:rFonts w:eastAsiaTheme="minorEastAsia"/>
                  <w:b w:val="0"/>
                  <w:bCs w:val="0"/>
                  <w:smallCaps w:val="0"/>
                  <w:noProof/>
                  <w:color w:val="auto"/>
                  <w:kern w:val="0"/>
                  <w:lang w:val="en-US" w:eastAsia="en-US"/>
                </w:rPr>
              </w:pPr>
              <w:hyperlink w:anchor="_Toc114651241" w:history="1">
                <w:r w:rsidR="004436F5" w:rsidRPr="00D046C7">
                  <w:rPr>
                    <w:rStyle w:val="Hyperlink"/>
                    <w:rFonts w:ascii="Bookman Old Style" w:hAnsi="Bookman Old Style" w:cs="Arial"/>
                    <w:noProof/>
                  </w:rPr>
                  <w:t>1.4</w:t>
                </w:r>
                <w:r w:rsidR="004436F5">
                  <w:rPr>
                    <w:rFonts w:eastAsiaTheme="minorEastAsia"/>
                    <w:b w:val="0"/>
                    <w:bCs w:val="0"/>
                    <w:smallCaps w:val="0"/>
                    <w:noProof/>
                    <w:color w:val="auto"/>
                    <w:kern w:val="0"/>
                    <w:lang w:val="en-US" w:eastAsia="en-US"/>
                  </w:rPr>
                  <w:tab/>
                </w:r>
                <w:r w:rsidR="004436F5" w:rsidRPr="00D046C7">
                  <w:rPr>
                    <w:rStyle w:val="Hyperlink"/>
                    <w:rFonts w:ascii="Bookman Old Style" w:hAnsi="Bookman Old Style" w:cs="Arial"/>
                    <w:noProof/>
                  </w:rPr>
                  <w:t>Usklađenost programa s dokumentima dugoročnog razvoja</w:t>
                </w:r>
                <w:r w:rsidR="004436F5">
                  <w:rPr>
                    <w:noProof/>
                    <w:webHidden/>
                  </w:rPr>
                  <w:tab/>
                </w:r>
                <w:r w:rsidR="004436F5">
                  <w:rPr>
                    <w:noProof/>
                    <w:webHidden/>
                  </w:rPr>
                  <w:fldChar w:fldCharType="begin"/>
                </w:r>
                <w:r w:rsidR="004436F5">
                  <w:rPr>
                    <w:noProof/>
                    <w:webHidden/>
                  </w:rPr>
                  <w:instrText xml:space="preserve"> PAGEREF _Toc114651241 \h </w:instrText>
                </w:r>
                <w:r w:rsidR="004436F5">
                  <w:rPr>
                    <w:noProof/>
                    <w:webHidden/>
                  </w:rPr>
                </w:r>
                <w:r w:rsidR="004436F5">
                  <w:rPr>
                    <w:noProof/>
                    <w:webHidden/>
                  </w:rPr>
                  <w:fldChar w:fldCharType="separate"/>
                </w:r>
                <w:r w:rsidR="004436F5">
                  <w:rPr>
                    <w:noProof/>
                    <w:webHidden/>
                  </w:rPr>
                  <w:t>3</w:t>
                </w:r>
                <w:r w:rsidR="004436F5">
                  <w:rPr>
                    <w:noProof/>
                    <w:webHidden/>
                  </w:rPr>
                  <w:fldChar w:fldCharType="end"/>
                </w:r>
              </w:hyperlink>
            </w:p>
            <w:p w:rsidR="004436F5" w:rsidRDefault="00806A12">
              <w:pPr>
                <w:pStyle w:val="TOC2"/>
                <w:rPr>
                  <w:rFonts w:eastAsiaTheme="minorEastAsia"/>
                  <w:b w:val="0"/>
                  <w:bCs w:val="0"/>
                  <w:smallCaps w:val="0"/>
                  <w:noProof/>
                  <w:color w:val="auto"/>
                  <w:kern w:val="0"/>
                  <w:lang w:val="en-US" w:eastAsia="en-US"/>
                </w:rPr>
              </w:pPr>
              <w:hyperlink w:anchor="_Toc114651242" w:history="1">
                <w:r w:rsidR="004436F5" w:rsidRPr="00D046C7">
                  <w:rPr>
                    <w:rStyle w:val="Hyperlink"/>
                    <w:rFonts w:ascii="Bookman Old Style" w:hAnsi="Bookman Old Style" w:cs="Arial"/>
                    <w:noProof/>
                  </w:rPr>
                  <w:t>1.5</w:t>
                </w:r>
                <w:r w:rsidR="004436F5">
                  <w:rPr>
                    <w:rFonts w:eastAsiaTheme="minorEastAsia"/>
                    <w:b w:val="0"/>
                    <w:bCs w:val="0"/>
                    <w:smallCaps w:val="0"/>
                    <w:noProof/>
                    <w:color w:val="auto"/>
                    <w:kern w:val="0"/>
                    <w:lang w:val="en-US" w:eastAsia="en-US"/>
                  </w:rPr>
                  <w:tab/>
                </w:r>
                <w:r w:rsidR="004436F5" w:rsidRPr="00D046C7">
                  <w:rPr>
                    <w:rStyle w:val="Hyperlink"/>
                    <w:rFonts w:ascii="Bookman Old Style" w:hAnsi="Bookman Old Style" w:cs="Arial"/>
                    <w:noProof/>
                  </w:rPr>
                  <w:t>Ishodište i pokazatelji na kojima se zasnivaju izračuni i ocjene potrebnih sredstava za  provođenje programa</w:t>
                </w:r>
                <w:r w:rsidR="004436F5">
                  <w:rPr>
                    <w:noProof/>
                    <w:webHidden/>
                  </w:rPr>
                  <w:tab/>
                </w:r>
                <w:r w:rsidR="004436F5">
                  <w:rPr>
                    <w:noProof/>
                    <w:webHidden/>
                  </w:rPr>
                  <w:fldChar w:fldCharType="begin"/>
                </w:r>
                <w:r w:rsidR="004436F5">
                  <w:rPr>
                    <w:noProof/>
                    <w:webHidden/>
                  </w:rPr>
                  <w:instrText xml:space="preserve"> PAGEREF _Toc114651242 \h </w:instrText>
                </w:r>
                <w:r w:rsidR="004436F5">
                  <w:rPr>
                    <w:noProof/>
                    <w:webHidden/>
                  </w:rPr>
                </w:r>
                <w:r w:rsidR="004436F5">
                  <w:rPr>
                    <w:noProof/>
                    <w:webHidden/>
                  </w:rPr>
                  <w:fldChar w:fldCharType="separate"/>
                </w:r>
                <w:r w:rsidR="004436F5">
                  <w:rPr>
                    <w:noProof/>
                    <w:webHidden/>
                  </w:rPr>
                  <w:t>3</w:t>
                </w:r>
                <w:r w:rsidR="004436F5">
                  <w:rPr>
                    <w:noProof/>
                    <w:webHidden/>
                  </w:rPr>
                  <w:fldChar w:fldCharType="end"/>
                </w:r>
              </w:hyperlink>
            </w:p>
            <w:p w:rsidR="004436F5" w:rsidRDefault="00806A12">
              <w:pPr>
                <w:pStyle w:val="TOC2"/>
                <w:rPr>
                  <w:rFonts w:eastAsiaTheme="minorEastAsia"/>
                  <w:b w:val="0"/>
                  <w:bCs w:val="0"/>
                  <w:smallCaps w:val="0"/>
                  <w:noProof/>
                  <w:color w:val="auto"/>
                  <w:kern w:val="0"/>
                  <w:lang w:val="en-US" w:eastAsia="en-US"/>
                </w:rPr>
              </w:pPr>
              <w:hyperlink w:anchor="_Toc114651243" w:history="1">
                <w:r w:rsidR="004436F5" w:rsidRPr="00D046C7">
                  <w:rPr>
                    <w:rStyle w:val="Hyperlink"/>
                    <w:rFonts w:ascii="Bookman Old Style" w:hAnsi="Bookman Old Style" w:cs="Arial"/>
                    <w:noProof/>
                  </w:rPr>
                  <w:t>1.6</w:t>
                </w:r>
                <w:r w:rsidR="004436F5">
                  <w:rPr>
                    <w:rFonts w:eastAsiaTheme="minorEastAsia"/>
                    <w:b w:val="0"/>
                    <w:bCs w:val="0"/>
                    <w:smallCaps w:val="0"/>
                    <w:noProof/>
                    <w:color w:val="auto"/>
                    <w:kern w:val="0"/>
                    <w:lang w:val="en-US" w:eastAsia="en-US"/>
                  </w:rPr>
                  <w:tab/>
                </w:r>
                <w:r w:rsidR="004436F5" w:rsidRPr="00D046C7">
                  <w:rPr>
                    <w:rStyle w:val="Hyperlink"/>
                    <w:rFonts w:ascii="Bookman Old Style" w:hAnsi="Bookman Old Style" w:cs="Arial"/>
                    <w:noProof/>
                  </w:rPr>
                  <w:t>Izvještaj o postignutim ciljevima i rezultatima programa u prethodnoj godini</w:t>
                </w:r>
                <w:r w:rsidR="004436F5">
                  <w:rPr>
                    <w:noProof/>
                    <w:webHidden/>
                  </w:rPr>
                  <w:tab/>
                </w:r>
                <w:r w:rsidR="004436F5">
                  <w:rPr>
                    <w:noProof/>
                    <w:webHidden/>
                  </w:rPr>
                  <w:fldChar w:fldCharType="begin"/>
                </w:r>
                <w:r w:rsidR="004436F5">
                  <w:rPr>
                    <w:noProof/>
                    <w:webHidden/>
                  </w:rPr>
                  <w:instrText xml:space="preserve"> PAGEREF _Toc114651243 \h </w:instrText>
                </w:r>
                <w:r w:rsidR="004436F5">
                  <w:rPr>
                    <w:noProof/>
                    <w:webHidden/>
                  </w:rPr>
                </w:r>
                <w:r w:rsidR="004436F5">
                  <w:rPr>
                    <w:noProof/>
                    <w:webHidden/>
                  </w:rPr>
                  <w:fldChar w:fldCharType="separate"/>
                </w:r>
                <w:r w:rsidR="004436F5">
                  <w:rPr>
                    <w:noProof/>
                    <w:webHidden/>
                  </w:rPr>
                  <w:t>8</w:t>
                </w:r>
                <w:r w:rsidR="004436F5">
                  <w:rPr>
                    <w:noProof/>
                    <w:webHidden/>
                  </w:rPr>
                  <w:fldChar w:fldCharType="end"/>
                </w:r>
              </w:hyperlink>
            </w:p>
            <w:p w:rsidR="004436F5" w:rsidRDefault="004436F5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:rsidR="00332202" w:rsidRDefault="00332202" w:rsidP="007A17E4">
          <w:pPr>
            <w:spacing w:line="360" w:lineRule="auto"/>
            <w:rPr>
              <w:rFonts w:ascii="Bookman Old Style" w:hAnsi="Bookman Old Style" w:cs="Arial"/>
              <w:color w:val="auto"/>
            </w:rPr>
          </w:pPr>
        </w:p>
        <w:p w:rsidR="004B1B52" w:rsidRDefault="004B1B52" w:rsidP="007A17E4">
          <w:pPr>
            <w:spacing w:line="360" w:lineRule="auto"/>
            <w:rPr>
              <w:rFonts w:ascii="Bookman Old Style" w:hAnsi="Bookman Old Style" w:cs="Arial"/>
              <w:color w:val="auto"/>
            </w:rPr>
          </w:pPr>
        </w:p>
        <w:p w:rsidR="004B1B52" w:rsidRDefault="004B1B52" w:rsidP="007A17E4">
          <w:pPr>
            <w:spacing w:line="360" w:lineRule="auto"/>
            <w:rPr>
              <w:rFonts w:ascii="Bookman Old Style" w:hAnsi="Bookman Old Style" w:cs="Arial"/>
              <w:color w:val="auto"/>
            </w:rPr>
          </w:pPr>
        </w:p>
        <w:p w:rsidR="004B1B52" w:rsidRDefault="004B1B52" w:rsidP="007A17E4">
          <w:pPr>
            <w:spacing w:line="360" w:lineRule="auto"/>
            <w:rPr>
              <w:rFonts w:ascii="Bookman Old Style" w:hAnsi="Bookman Old Style" w:cs="Arial"/>
              <w:color w:val="auto"/>
            </w:rPr>
          </w:pPr>
        </w:p>
        <w:p w:rsidR="004436F5" w:rsidRDefault="004436F5" w:rsidP="007A17E4">
          <w:pPr>
            <w:spacing w:line="360" w:lineRule="auto"/>
            <w:rPr>
              <w:rFonts w:ascii="Bookman Old Style" w:hAnsi="Bookman Old Style" w:cs="Arial"/>
              <w:color w:val="auto"/>
            </w:rPr>
          </w:pPr>
        </w:p>
        <w:p w:rsidR="004436F5" w:rsidRDefault="004436F5" w:rsidP="007A17E4">
          <w:pPr>
            <w:spacing w:line="360" w:lineRule="auto"/>
            <w:rPr>
              <w:rFonts w:ascii="Bookman Old Style" w:hAnsi="Bookman Old Style" w:cs="Arial"/>
              <w:color w:val="auto"/>
            </w:rPr>
          </w:pPr>
        </w:p>
        <w:p w:rsidR="004436F5" w:rsidRDefault="004436F5" w:rsidP="007A17E4">
          <w:pPr>
            <w:spacing w:line="360" w:lineRule="auto"/>
            <w:rPr>
              <w:rFonts w:ascii="Bookman Old Style" w:hAnsi="Bookman Old Style" w:cs="Arial"/>
              <w:color w:val="auto"/>
            </w:rPr>
          </w:pPr>
        </w:p>
        <w:p w:rsidR="004436F5" w:rsidRDefault="004436F5" w:rsidP="007A17E4">
          <w:pPr>
            <w:spacing w:line="360" w:lineRule="auto"/>
            <w:rPr>
              <w:rFonts w:ascii="Bookman Old Style" w:hAnsi="Bookman Old Style" w:cs="Arial"/>
              <w:color w:val="auto"/>
            </w:rPr>
          </w:pPr>
        </w:p>
        <w:p w:rsidR="004436F5" w:rsidRDefault="004436F5" w:rsidP="007A17E4">
          <w:pPr>
            <w:spacing w:line="360" w:lineRule="auto"/>
            <w:rPr>
              <w:rFonts w:ascii="Bookman Old Style" w:hAnsi="Bookman Old Style" w:cs="Arial"/>
              <w:color w:val="auto"/>
            </w:rPr>
          </w:pPr>
        </w:p>
        <w:p w:rsidR="004436F5" w:rsidRDefault="004436F5" w:rsidP="007A17E4">
          <w:pPr>
            <w:spacing w:line="360" w:lineRule="auto"/>
            <w:rPr>
              <w:rFonts w:ascii="Bookman Old Style" w:hAnsi="Bookman Old Style" w:cs="Arial"/>
              <w:color w:val="auto"/>
            </w:rPr>
          </w:pPr>
        </w:p>
        <w:p w:rsidR="004436F5" w:rsidRDefault="004436F5" w:rsidP="007A17E4">
          <w:pPr>
            <w:spacing w:line="360" w:lineRule="auto"/>
            <w:rPr>
              <w:rFonts w:ascii="Bookman Old Style" w:hAnsi="Bookman Old Style" w:cs="Arial"/>
              <w:color w:val="auto"/>
            </w:rPr>
          </w:pPr>
        </w:p>
        <w:p w:rsidR="004436F5" w:rsidRDefault="004436F5" w:rsidP="007A17E4">
          <w:pPr>
            <w:spacing w:line="360" w:lineRule="auto"/>
            <w:rPr>
              <w:rFonts w:ascii="Bookman Old Style" w:hAnsi="Bookman Old Style" w:cs="Arial"/>
              <w:color w:val="auto"/>
            </w:rPr>
          </w:pPr>
        </w:p>
        <w:p w:rsidR="004B1B52" w:rsidRDefault="004B1B52" w:rsidP="007A17E4">
          <w:pPr>
            <w:spacing w:line="360" w:lineRule="auto"/>
            <w:rPr>
              <w:rFonts w:ascii="Bookman Old Style" w:hAnsi="Bookman Old Style" w:cs="Arial"/>
              <w:color w:val="auto"/>
            </w:rPr>
          </w:pPr>
        </w:p>
        <w:p w:rsidR="004B1B52" w:rsidRDefault="004B1B52" w:rsidP="007A17E4">
          <w:pPr>
            <w:spacing w:line="360" w:lineRule="auto"/>
            <w:rPr>
              <w:rFonts w:ascii="Bookman Old Style" w:hAnsi="Bookman Old Style" w:cs="Arial"/>
              <w:color w:val="auto"/>
            </w:rPr>
          </w:pPr>
        </w:p>
        <w:p w:rsidR="004B1B52" w:rsidRDefault="004B1B52" w:rsidP="007A17E4">
          <w:pPr>
            <w:spacing w:line="360" w:lineRule="auto"/>
            <w:rPr>
              <w:rFonts w:ascii="Bookman Old Style" w:hAnsi="Bookman Old Style" w:cs="Arial"/>
              <w:color w:val="auto"/>
            </w:rPr>
          </w:pPr>
        </w:p>
        <w:p w:rsidR="000F62CD" w:rsidRDefault="00806A12" w:rsidP="000F62CD">
          <w:pPr>
            <w:rPr>
              <w:rFonts w:ascii="Bookman Old Style" w:hAnsi="Bookman Old Style" w:cs="Arial"/>
              <w:color w:val="auto"/>
              <w:sz w:val="18"/>
              <w:szCs w:val="18"/>
            </w:rPr>
          </w:pPr>
        </w:p>
      </w:sdtContent>
    </w:sdt>
    <w:bookmarkStart w:id="0" w:name="_Toc114577642" w:displacedByCustomXml="prev"/>
    <w:bookmarkStart w:id="1" w:name="_Toc425946109" w:displacedByCustomXml="prev"/>
    <w:p w:rsidR="00AB18DD" w:rsidRPr="000F62CD" w:rsidRDefault="00092F3A" w:rsidP="000F62CD">
      <w:pPr>
        <w:rPr>
          <w:rFonts w:ascii="Bookman Old Style" w:hAnsi="Bookman Old Style" w:cs="Arial"/>
          <w:color w:val="auto"/>
          <w:sz w:val="22"/>
          <w:szCs w:val="18"/>
        </w:rPr>
      </w:pPr>
      <w:r w:rsidRPr="000F62CD">
        <w:rPr>
          <w:rFonts w:ascii="Bookman Old Style" w:hAnsi="Bookman Old Style" w:cs="Arial"/>
          <w:color w:val="auto"/>
          <w:sz w:val="24"/>
        </w:rPr>
        <w:lastRenderedPageBreak/>
        <w:t>1</w:t>
      </w:r>
      <w:r w:rsidR="00E07DF2" w:rsidRPr="000F62CD">
        <w:rPr>
          <w:rFonts w:ascii="Bookman Old Style" w:hAnsi="Bookman Old Style" w:cs="Arial"/>
          <w:color w:val="auto"/>
          <w:sz w:val="24"/>
        </w:rPr>
        <w:t>. OBRAZLOŽENJE FINANCIJSKOG PLANA</w:t>
      </w:r>
      <w:bookmarkEnd w:id="1"/>
      <w:bookmarkEnd w:id="0"/>
    </w:p>
    <w:p w:rsidR="00A5585C" w:rsidRPr="00F22C63" w:rsidRDefault="00A5585C" w:rsidP="00A5585C">
      <w:pPr>
        <w:pStyle w:val="ListParagraph"/>
        <w:ind w:left="792"/>
        <w:rPr>
          <w:rFonts w:ascii="Bookman Old Style" w:hAnsi="Bookman Old Style" w:cs="Arial"/>
          <w:color w:val="auto"/>
        </w:rPr>
      </w:pPr>
    </w:p>
    <w:p w:rsidR="00A5585C" w:rsidRPr="00092F3A" w:rsidRDefault="00092F3A" w:rsidP="00092F3A">
      <w:pPr>
        <w:pStyle w:val="ListParagraph"/>
        <w:numPr>
          <w:ilvl w:val="1"/>
          <w:numId w:val="49"/>
        </w:numPr>
        <w:outlineLvl w:val="1"/>
        <w:rPr>
          <w:rFonts w:ascii="Bookman Old Style" w:hAnsi="Bookman Old Style" w:cs="Arial"/>
          <w:color w:val="auto"/>
          <w:sz w:val="22"/>
          <w:szCs w:val="22"/>
        </w:rPr>
      </w:pPr>
      <w:bookmarkStart w:id="2" w:name="_Toc425946110"/>
      <w:r>
        <w:rPr>
          <w:rFonts w:ascii="Bookman Old Style" w:hAnsi="Bookman Old Style" w:cs="Arial"/>
          <w:b/>
          <w:color w:val="auto"/>
          <w:sz w:val="22"/>
          <w:szCs w:val="22"/>
        </w:rPr>
        <w:t xml:space="preserve"> </w:t>
      </w:r>
      <w:bookmarkStart w:id="3" w:name="_Toc114651238"/>
      <w:r w:rsidR="00A5585C" w:rsidRPr="00092F3A">
        <w:rPr>
          <w:rFonts w:ascii="Bookman Old Style" w:hAnsi="Bookman Old Style" w:cs="Arial"/>
          <w:b/>
          <w:color w:val="auto"/>
          <w:sz w:val="22"/>
          <w:szCs w:val="22"/>
        </w:rPr>
        <w:t>Sažetak djelokruga rada</w:t>
      </w:r>
      <w:bookmarkEnd w:id="2"/>
      <w:bookmarkEnd w:id="3"/>
    </w:p>
    <w:p w:rsidR="008B7014" w:rsidRPr="00F22C63" w:rsidRDefault="008B7014" w:rsidP="008B7014">
      <w:pPr>
        <w:autoSpaceDE w:val="0"/>
        <w:autoSpaceDN w:val="0"/>
        <w:adjustRightInd w:val="0"/>
        <w:spacing w:before="120"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>Talijanska osnovna škola – Scuola elementare italiana „Bernardo Benussi“  Rovinj-Rovigno je javna ustanova koja obavlja djelatnost osnovnog odgoja i obrazovanja u skladu s aktom o osnivanju i upisana je u upisnik ustanova osnovnog školstva za potrebe pripadnika nacionalne manjine u Republici Hrvatskoj kojeg vodi Ministarstvo znanosti, obrazovanja i športa. Škola izvodi nastavu i obavlja djelatnost na talijanskom jeziku</w:t>
      </w:r>
      <w:r w:rsidR="00AD04BC" w:rsidRPr="00F22C63">
        <w:rPr>
          <w:rFonts w:ascii="Bookman Old Style" w:hAnsi="Bookman Old Style"/>
          <w:bCs/>
          <w:color w:val="auto"/>
        </w:rPr>
        <w:t>.</w:t>
      </w:r>
    </w:p>
    <w:p w:rsidR="008B7014" w:rsidRPr="00F22C63" w:rsidRDefault="008B7014" w:rsidP="008B7014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>Školsko područje obuhvaća školske obveznike cijelog grada Rovinj -</w:t>
      </w:r>
      <w:r w:rsidR="00AD04BC" w:rsidRPr="00F22C63">
        <w:rPr>
          <w:rFonts w:ascii="Bookman Old Style" w:hAnsi="Bookman Old Style"/>
          <w:bCs/>
          <w:color w:val="auto"/>
        </w:rPr>
        <w:t xml:space="preserve"> </w:t>
      </w:r>
      <w:r w:rsidRPr="00F22C63">
        <w:rPr>
          <w:rFonts w:ascii="Bookman Old Style" w:hAnsi="Bookman Old Style"/>
          <w:bCs/>
          <w:color w:val="auto"/>
        </w:rPr>
        <w:t xml:space="preserve">Rovigno, a u područnom odjelu u Balama, obveznike tog kraja. </w:t>
      </w:r>
    </w:p>
    <w:p w:rsidR="008B7014" w:rsidRPr="00F22C63" w:rsidRDefault="008B7014" w:rsidP="008B7014">
      <w:pPr>
        <w:tabs>
          <w:tab w:val="num" w:pos="1080"/>
        </w:tabs>
        <w:spacing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>Rad škole odvija se u dvije zgrade:</w:t>
      </w:r>
    </w:p>
    <w:p w:rsidR="008B7014" w:rsidRPr="00F22C63" w:rsidRDefault="008B7014" w:rsidP="008B7014">
      <w:pPr>
        <w:numPr>
          <w:ilvl w:val="0"/>
          <w:numId w:val="45"/>
        </w:numPr>
        <w:tabs>
          <w:tab w:val="clear" w:pos="1128"/>
          <w:tab w:val="num" w:pos="360"/>
        </w:tabs>
        <w:spacing w:before="0" w:after="0" w:line="360" w:lineRule="auto"/>
        <w:ind w:left="540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 xml:space="preserve"> matična škola u Rovinju, u Omladinskoj ulici 20 - za učenike od I-VIII razreda </w:t>
      </w:r>
    </w:p>
    <w:p w:rsidR="008B7014" w:rsidRPr="00F22C63" w:rsidRDefault="008B7014" w:rsidP="008B7014">
      <w:pPr>
        <w:numPr>
          <w:ilvl w:val="0"/>
          <w:numId w:val="45"/>
        </w:numPr>
        <w:tabs>
          <w:tab w:val="clear" w:pos="1128"/>
          <w:tab w:val="num" w:pos="360"/>
        </w:tabs>
        <w:spacing w:before="0" w:after="0" w:line="360" w:lineRule="auto"/>
        <w:ind w:left="540" w:hanging="357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 xml:space="preserve"> područna škola u Balama u ulici Domenico Cernecca 3 - za učenike od I. do IV. razreda (dva kombinirana odjeljenja)</w:t>
      </w:r>
    </w:p>
    <w:p w:rsidR="008B7014" w:rsidRPr="00F22C63" w:rsidRDefault="008B7014" w:rsidP="008B7014">
      <w:pPr>
        <w:spacing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>Nastava, redovna, izborna, dodatna, dopunska i sve izvannas</w:t>
      </w:r>
      <w:r w:rsidR="00932777" w:rsidRPr="00F22C63">
        <w:rPr>
          <w:rFonts w:ascii="Bookman Old Style" w:hAnsi="Bookman Old Style"/>
          <w:bCs/>
          <w:color w:val="auto"/>
        </w:rPr>
        <w:t>tavne aktivnosti odvijaju</w:t>
      </w:r>
      <w:r w:rsidRPr="00F22C63">
        <w:rPr>
          <w:rFonts w:ascii="Bookman Old Style" w:hAnsi="Bookman Old Style"/>
          <w:bCs/>
          <w:color w:val="auto"/>
        </w:rPr>
        <w:t xml:space="preserve"> se u petodnevnom radnom tjednu i u jednoj smjeni. Uz nastavu u školi se učenicima nudi rad u produženom boravku. </w:t>
      </w:r>
    </w:p>
    <w:p w:rsidR="008B7014" w:rsidRPr="00F22C63" w:rsidRDefault="000F62CD" w:rsidP="008B7014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Cs/>
          <w:color w:val="auto"/>
        </w:rPr>
      </w:pPr>
      <w:r>
        <w:rPr>
          <w:rFonts w:ascii="Bookman Old Style" w:hAnsi="Bookman Old Style"/>
          <w:bCs/>
          <w:color w:val="auto"/>
        </w:rPr>
        <w:t>Školu polazi 168</w:t>
      </w:r>
      <w:r w:rsidR="008B7014" w:rsidRPr="00F22C63">
        <w:rPr>
          <w:rFonts w:ascii="Bookman Old Style" w:hAnsi="Bookman Old Style"/>
          <w:bCs/>
          <w:color w:val="auto"/>
        </w:rPr>
        <w:t xml:space="preserve"> učen</w:t>
      </w:r>
      <w:r w:rsidR="00AD04BC" w:rsidRPr="00F22C63">
        <w:rPr>
          <w:rFonts w:ascii="Bookman Old Style" w:hAnsi="Bookman Old Style"/>
          <w:bCs/>
          <w:color w:val="auto"/>
        </w:rPr>
        <w:t>ika u 1</w:t>
      </w:r>
      <w:r w:rsidR="001C60EF">
        <w:rPr>
          <w:rFonts w:ascii="Bookman Old Style" w:hAnsi="Bookman Old Style"/>
          <w:bCs/>
          <w:color w:val="auto"/>
        </w:rPr>
        <w:t>3</w:t>
      </w:r>
      <w:r w:rsidR="00AD04BC" w:rsidRPr="00F22C63">
        <w:rPr>
          <w:rFonts w:ascii="Bookman Old Style" w:hAnsi="Bookman Old Style"/>
          <w:bCs/>
          <w:color w:val="auto"/>
        </w:rPr>
        <w:t xml:space="preserve"> razrednih </w:t>
      </w:r>
      <w:r w:rsidR="001C60EF">
        <w:rPr>
          <w:rFonts w:ascii="Bookman Old Style" w:hAnsi="Bookman Old Style"/>
          <w:bCs/>
          <w:color w:val="auto"/>
        </w:rPr>
        <w:t>odjeljenja (10</w:t>
      </w:r>
      <w:r w:rsidR="008B7014" w:rsidRPr="00F22C63">
        <w:rPr>
          <w:rFonts w:ascii="Bookman Old Style" w:hAnsi="Bookman Old Style"/>
          <w:bCs/>
          <w:color w:val="auto"/>
        </w:rPr>
        <w:t xml:space="preserve"> redovitih, 2 kombinirana i 1 posebni) . Planiramo da se broj učenika i razrednih odjeljenja neće mijenjati narednih godina, ali će to uglavno ovisiti o broju upisanih</w:t>
      </w:r>
      <w:r w:rsidR="00AD04BC" w:rsidRPr="00F22C63">
        <w:rPr>
          <w:rFonts w:ascii="Bookman Old Style" w:hAnsi="Bookman Old Style"/>
          <w:bCs/>
          <w:color w:val="auto"/>
        </w:rPr>
        <w:t xml:space="preserve"> </w:t>
      </w:r>
      <w:r w:rsidR="00081779">
        <w:rPr>
          <w:rFonts w:ascii="Bookman Old Style" w:hAnsi="Bookman Old Style"/>
          <w:bCs/>
          <w:color w:val="auto"/>
        </w:rPr>
        <w:t>učenika u 1. razred u rujnu 202</w:t>
      </w:r>
      <w:r>
        <w:rPr>
          <w:rFonts w:ascii="Bookman Old Style" w:hAnsi="Bookman Old Style"/>
          <w:bCs/>
          <w:color w:val="auto"/>
        </w:rPr>
        <w:t>3</w:t>
      </w:r>
      <w:r w:rsidR="008B7014" w:rsidRPr="00F22C63">
        <w:rPr>
          <w:rFonts w:ascii="Bookman Old Style" w:hAnsi="Bookman Old Style"/>
          <w:bCs/>
          <w:color w:val="auto"/>
        </w:rPr>
        <w:t>. godine.</w:t>
      </w:r>
    </w:p>
    <w:p w:rsidR="00A5585C" w:rsidRPr="00F22C63" w:rsidRDefault="00A5585C" w:rsidP="00A5585C">
      <w:pPr>
        <w:pStyle w:val="ListParagraph"/>
        <w:ind w:left="792"/>
        <w:rPr>
          <w:rFonts w:ascii="Bookman Old Style" w:hAnsi="Bookman Old Style" w:cs="Arial"/>
          <w:color w:val="auto"/>
          <w:sz w:val="22"/>
          <w:szCs w:val="22"/>
        </w:rPr>
      </w:pPr>
    </w:p>
    <w:p w:rsidR="00A5585C" w:rsidRPr="00092F3A" w:rsidRDefault="00092F3A" w:rsidP="00092F3A">
      <w:pPr>
        <w:pStyle w:val="ListParagraph"/>
        <w:numPr>
          <w:ilvl w:val="1"/>
          <w:numId w:val="49"/>
        </w:numPr>
        <w:outlineLvl w:val="1"/>
        <w:rPr>
          <w:rFonts w:ascii="Bookman Old Style" w:hAnsi="Bookman Old Style" w:cs="Arial"/>
          <w:color w:val="auto"/>
          <w:sz w:val="22"/>
          <w:szCs w:val="22"/>
        </w:rPr>
      </w:pPr>
      <w:bookmarkStart w:id="4" w:name="_Toc425946111"/>
      <w:r>
        <w:rPr>
          <w:rFonts w:ascii="Bookman Old Style" w:hAnsi="Bookman Old Style" w:cs="Arial"/>
          <w:b/>
          <w:color w:val="auto"/>
          <w:sz w:val="22"/>
          <w:szCs w:val="22"/>
        </w:rPr>
        <w:t xml:space="preserve"> </w:t>
      </w:r>
      <w:bookmarkStart w:id="5" w:name="_Toc114651239"/>
      <w:r w:rsidR="00AB18DD" w:rsidRPr="00092F3A">
        <w:rPr>
          <w:rFonts w:ascii="Bookman Old Style" w:hAnsi="Bookman Old Style" w:cs="Arial"/>
          <w:b/>
          <w:color w:val="auto"/>
          <w:sz w:val="22"/>
          <w:szCs w:val="22"/>
        </w:rPr>
        <w:t>Obrazloženje programa</w:t>
      </w:r>
      <w:bookmarkEnd w:id="4"/>
      <w:bookmarkEnd w:id="5"/>
    </w:p>
    <w:p w:rsidR="008B7014" w:rsidRPr="00F22C63" w:rsidRDefault="008B7014" w:rsidP="008B7014">
      <w:pPr>
        <w:pStyle w:val="BodyText"/>
        <w:spacing w:before="120" w:line="360" w:lineRule="auto"/>
        <w:rPr>
          <w:rFonts w:ascii="Bookman Old Style" w:hAnsi="Bookman Old Style"/>
          <w:bCs/>
          <w:sz w:val="20"/>
          <w:szCs w:val="20"/>
        </w:rPr>
      </w:pPr>
      <w:r w:rsidRPr="00F22C63">
        <w:rPr>
          <w:rFonts w:ascii="Bookman Old Style" w:hAnsi="Bookman Old Style"/>
          <w:bCs/>
          <w:sz w:val="20"/>
          <w:szCs w:val="20"/>
        </w:rPr>
        <w:t xml:space="preserve">Prioritet škole je kvalitetno obrazovanje i odgoj  učenika što ostvarujemo: </w:t>
      </w:r>
    </w:p>
    <w:p w:rsidR="008B7014" w:rsidRPr="00F22C63" w:rsidRDefault="008B7014" w:rsidP="008B7014">
      <w:pPr>
        <w:numPr>
          <w:ilvl w:val="0"/>
          <w:numId w:val="45"/>
        </w:numPr>
        <w:tabs>
          <w:tab w:val="clear" w:pos="1128"/>
        </w:tabs>
        <w:spacing w:before="0" w:after="0" w:line="360" w:lineRule="auto"/>
        <w:ind w:left="540" w:hanging="357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>stalnim usavršavanjem nastavnika (seminari, stručni skupovi, aktivi) i podizanjem nastavnog standarda na višu razinu;</w:t>
      </w:r>
    </w:p>
    <w:p w:rsidR="008B7014" w:rsidRPr="00F22C63" w:rsidRDefault="008B7014" w:rsidP="008B7014">
      <w:pPr>
        <w:numPr>
          <w:ilvl w:val="0"/>
          <w:numId w:val="45"/>
        </w:numPr>
        <w:tabs>
          <w:tab w:val="clear" w:pos="1128"/>
        </w:tabs>
        <w:spacing w:before="0" w:after="0" w:line="360" w:lineRule="auto"/>
        <w:ind w:left="540" w:hanging="357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>poticanjem učenika na izražavanje kreativnosti, talenata i sposobnosti kroz uključivanje u slobodne aktivnosti, natjecanja te druge školske projekte, priredbe i manifestacije;</w:t>
      </w:r>
    </w:p>
    <w:p w:rsidR="008B7014" w:rsidRPr="00F22C63" w:rsidRDefault="008B7014" w:rsidP="008B7014">
      <w:pPr>
        <w:numPr>
          <w:ilvl w:val="0"/>
          <w:numId w:val="45"/>
        </w:numPr>
        <w:tabs>
          <w:tab w:val="clear" w:pos="1128"/>
        </w:tabs>
        <w:spacing w:before="0" w:after="0" w:line="360" w:lineRule="auto"/>
        <w:ind w:left="540" w:hanging="357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>organiziranjem zajedničkih aktivnosti i učenika i nastavnika  tijekom vannastavnih aktivnosti i druženja kroz kolektivno  upoznavanje kulturne i duhovne baštine;</w:t>
      </w:r>
    </w:p>
    <w:p w:rsidR="008B7014" w:rsidRPr="00F22C63" w:rsidRDefault="008B7014" w:rsidP="008B7014">
      <w:pPr>
        <w:numPr>
          <w:ilvl w:val="0"/>
          <w:numId w:val="45"/>
        </w:numPr>
        <w:tabs>
          <w:tab w:val="clear" w:pos="1128"/>
        </w:tabs>
        <w:spacing w:before="0" w:after="0" w:line="360" w:lineRule="auto"/>
        <w:ind w:left="540" w:hanging="357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>poticanjem razvoja pozitivnih vrijednosti i natjecateljskog duha kroz razne nagrade najuspješnijim razredima, grupama i pojedincima.</w:t>
      </w:r>
    </w:p>
    <w:p w:rsidR="008B7014" w:rsidRDefault="008B7014" w:rsidP="008B7014">
      <w:pPr>
        <w:pStyle w:val="ListParagraph"/>
        <w:ind w:left="792"/>
        <w:outlineLvl w:val="1"/>
        <w:rPr>
          <w:rFonts w:ascii="Bookman Old Style" w:hAnsi="Bookman Old Style" w:cs="Arial"/>
          <w:color w:val="auto"/>
          <w:sz w:val="22"/>
          <w:szCs w:val="22"/>
        </w:rPr>
      </w:pPr>
    </w:p>
    <w:p w:rsidR="000F62CD" w:rsidRDefault="000F62CD" w:rsidP="008B7014">
      <w:pPr>
        <w:pStyle w:val="ListParagraph"/>
        <w:ind w:left="792"/>
        <w:outlineLvl w:val="1"/>
        <w:rPr>
          <w:rFonts w:ascii="Bookman Old Style" w:hAnsi="Bookman Old Style" w:cs="Arial"/>
          <w:color w:val="auto"/>
          <w:sz w:val="22"/>
          <w:szCs w:val="22"/>
        </w:rPr>
      </w:pPr>
    </w:p>
    <w:p w:rsidR="000F62CD" w:rsidRPr="00F22C63" w:rsidRDefault="000F62CD" w:rsidP="008B7014">
      <w:pPr>
        <w:pStyle w:val="ListParagraph"/>
        <w:ind w:left="792"/>
        <w:outlineLvl w:val="1"/>
        <w:rPr>
          <w:rFonts w:ascii="Bookman Old Style" w:hAnsi="Bookman Old Style" w:cs="Arial"/>
          <w:color w:val="auto"/>
          <w:sz w:val="22"/>
          <w:szCs w:val="22"/>
        </w:rPr>
      </w:pPr>
    </w:p>
    <w:p w:rsidR="00A5585C" w:rsidRPr="00F22C63" w:rsidRDefault="00AB18DD" w:rsidP="00092F3A">
      <w:pPr>
        <w:pStyle w:val="ListParagraph"/>
        <w:numPr>
          <w:ilvl w:val="1"/>
          <w:numId w:val="49"/>
        </w:numPr>
        <w:ind w:hanging="83"/>
        <w:outlineLvl w:val="1"/>
        <w:rPr>
          <w:rFonts w:ascii="Bookman Old Style" w:hAnsi="Bookman Old Style" w:cs="Arial"/>
          <w:color w:val="auto"/>
          <w:sz w:val="22"/>
          <w:szCs w:val="22"/>
        </w:rPr>
      </w:pPr>
      <w:bookmarkStart w:id="6" w:name="_Toc425946112"/>
      <w:bookmarkStart w:id="7" w:name="_Toc114651240"/>
      <w:r w:rsidRPr="00F22C63">
        <w:rPr>
          <w:rFonts w:ascii="Bookman Old Style" w:hAnsi="Bookman Old Style" w:cs="Arial"/>
          <w:b/>
          <w:color w:val="auto"/>
          <w:sz w:val="22"/>
          <w:szCs w:val="22"/>
        </w:rPr>
        <w:lastRenderedPageBreak/>
        <w:t>Zakonske i druge podloge na kojima se zasnivaju programi</w:t>
      </w:r>
      <w:bookmarkEnd w:id="6"/>
      <w:bookmarkEnd w:id="7"/>
    </w:p>
    <w:p w:rsidR="008B7014" w:rsidRPr="00F22C63" w:rsidRDefault="008B7014" w:rsidP="00932777">
      <w:pPr>
        <w:pStyle w:val="Brojevi1"/>
        <w:jc w:val="both"/>
        <w:rPr>
          <w:rFonts w:ascii="Bookman Old Style" w:hAnsi="Bookman Old Style"/>
          <w:color w:val="auto"/>
          <w:szCs w:val="24"/>
        </w:rPr>
      </w:pPr>
      <w:r w:rsidRPr="00F22C63">
        <w:rPr>
          <w:rFonts w:ascii="Bookman Old Style" w:hAnsi="Bookman Old Style"/>
          <w:color w:val="auto"/>
          <w:szCs w:val="24"/>
        </w:rPr>
        <w:t>Zakon o odgoju i obrazovanju na jeziku i pismu nacionalnih manjina (NN, broj 51/00 i 56/00)</w:t>
      </w:r>
    </w:p>
    <w:p w:rsidR="008B7014" w:rsidRPr="00F22C63" w:rsidRDefault="008B7014" w:rsidP="00932777">
      <w:pPr>
        <w:pStyle w:val="Brojevi1"/>
        <w:jc w:val="both"/>
        <w:rPr>
          <w:rFonts w:ascii="Bookman Old Style" w:hAnsi="Bookman Old Style"/>
          <w:color w:val="auto"/>
          <w:szCs w:val="24"/>
        </w:rPr>
      </w:pPr>
      <w:r w:rsidRPr="00F22C63">
        <w:rPr>
          <w:rFonts w:ascii="Bookman Old Style" w:hAnsi="Bookman Old Style"/>
          <w:color w:val="auto"/>
          <w:szCs w:val="24"/>
        </w:rPr>
        <w:t>Zakon o odgoju i obrazovanju u osnovnoj i srednjoj školi (NN, broj 87/08, 86/09, 92/10, 105/10, 90/11, 5/12, 16/12, 86/12, 126/12, 94/13, 152/14</w:t>
      </w:r>
      <w:r w:rsidR="00871955" w:rsidRPr="00F22C63">
        <w:rPr>
          <w:rFonts w:ascii="Bookman Old Style" w:hAnsi="Bookman Old Style"/>
          <w:color w:val="auto"/>
          <w:szCs w:val="24"/>
        </w:rPr>
        <w:t>, 07/17, 68/18</w:t>
      </w:r>
      <w:r w:rsidRPr="00F22C63">
        <w:rPr>
          <w:rFonts w:ascii="Bookman Old Style" w:hAnsi="Bookman Old Style"/>
          <w:color w:val="auto"/>
          <w:szCs w:val="24"/>
        </w:rPr>
        <w:t>)</w:t>
      </w:r>
    </w:p>
    <w:p w:rsidR="008B7014" w:rsidRPr="00F22C63" w:rsidRDefault="008B7014" w:rsidP="00932777">
      <w:pPr>
        <w:pStyle w:val="Brojevi1"/>
        <w:jc w:val="both"/>
        <w:rPr>
          <w:rFonts w:ascii="Bookman Old Style" w:hAnsi="Bookman Old Style"/>
          <w:color w:val="auto"/>
          <w:szCs w:val="24"/>
        </w:rPr>
      </w:pPr>
      <w:r w:rsidRPr="00F22C63">
        <w:rPr>
          <w:rFonts w:ascii="Bookman Old Style" w:hAnsi="Bookman Old Style"/>
          <w:color w:val="auto"/>
          <w:szCs w:val="24"/>
        </w:rPr>
        <w:t>Zakon o ustanovama, (NN, br. 76/93., 29/97., 47/99., 35/08)</w:t>
      </w:r>
    </w:p>
    <w:p w:rsidR="008B7014" w:rsidRPr="00F22C63" w:rsidRDefault="008B7014" w:rsidP="00932777">
      <w:pPr>
        <w:pStyle w:val="Brojevi1"/>
        <w:jc w:val="both"/>
        <w:rPr>
          <w:rFonts w:ascii="Bookman Old Style" w:hAnsi="Bookman Old Style"/>
          <w:color w:val="auto"/>
          <w:szCs w:val="24"/>
        </w:rPr>
      </w:pPr>
      <w:r w:rsidRPr="00F22C63">
        <w:rPr>
          <w:rFonts w:ascii="Bookman Old Style" w:hAnsi="Bookman Old Style"/>
          <w:color w:val="auto"/>
          <w:szCs w:val="24"/>
        </w:rPr>
        <w:t>Zakon o proračunu (NN, br. NN 87/08, 136/12, 15/15), Pravilnik o proračunskim klasifikacijama (NN, br. 26/10, 120/13) i Pravilnik o proračunskom računovodstvu i računskom planu (NN, br. 124/14</w:t>
      </w:r>
      <w:r w:rsidR="008B6732" w:rsidRPr="00F22C63">
        <w:rPr>
          <w:rFonts w:ascii="Bookman Old Style" w:hAnsi="Bookman Old Style"/>
          <w:color w:val="auto"/>
          <w:szCs w:val="24"/>
        </w:rPr>
        <w:t>, 115/15, 87/16, i 3/18</w:t>
      </w:r>
      <w:r w:rsidRPr="00F22C63">
        <w:rPr>
          <w:rFonts w:ascii="Bookman Old Style" w:hAnsi="Bookman Old Style"/>
          <w:color w:val="auto"/>
          <w:szCs w:val="24"/>
        </w:rPr>
        <w:t>)</w:t>
      </w:r>
    </w:p>
    <w:p w:rsidR="00F56AA6" w:rsidRDefault="008B7014" w:rsidP="00CB52E5">
      <w:pPr>
        <w:pStyle w:val="Brojevi1"/>
        <w:jc w:val="both"/>
        <w:rPr>
          <w:rFonts w:ascii="Bookman Old Style" w:hAnsi="Bookman Old Style"/>
          <w:color w:val="auto"/>
          <w:szCs w:val="24"/>
        </w:rPr>
      </w:pPr>
      <w:r w:rsidRPr="00F56AA6">
        <w:rPr>
          <w:rFonts w:ascii="Bookman Old Style" w:hAnsi="Bookman Old Style"/>
          <w:color w:val="auto"/>
          <w:szCs w:val="24"/>
        </w:rPr>
        <w:t xml:space="preserve">Upute za izradu proračuna Grada Rovinja-Rovigno i financijskih planova za razdoblje </w:t>
      </w:r>
      <w:r w:rsidR="001C60EF" w:rsidRPr="00F56AA6">
        <w:rPr>
          <w:rFonts w:ascii="Bookman Old Style" w:hAnsi="Bookman Old Style"/>
          <w:color w:val="auto"/>
          <w:szCs w:val="24"/>
        </w:rPr>
        <w:t>202</w:t>
      </w:r>
      <w:r w:rsidR="00F56AA6" w:rsidRPr="00F56AA6">
        <w:rPr>
          <w:rFonts w:ascii="Bookman Old Style" w:hAnsi="Bookman Old Style"/>
          <w:color w:val="auto"/>
          <w:szCs w:val="24"/>
        </w:rPr>
        <w:t>3</w:t>
      </w:r>
      <w:r w:rsidR="00932777" w:rsidRPr="00F56AA6">
        <w:rPr>
          <w:rFonts w:ascii="Bookman Old Style" w:hAnsi="Bookman Old Style"/>
          <w:color w:val="auto"/>
          <w:szCs w:val="24"/>
        </w:rPr>
        <w:t>.-202</w:t>
      </w:r>
      <w:r w:rsidR="00F56AA6" w:rsidRPr="00F56AA6">
        <w:rPr>
          <w:rFonts w:ascii="Bookman Old Style" w:hAnsi="Bookman Old Style"/>
          <w:color w:val="auto"/>
          <w:szCs w:val="24"/>
        </w:rPr>
        <w:t>5</w:t>
      </w:r>
      <w:r w:rsidRPr="00F56AA6">
        <w:rPr>
          <w:rFonts w:ascii="Bookman Old Style" w:hAnsi="Bookman Old Style"/>
          <w:color w:val="auto"/>
          <w:szCs w:val="24"/>
        </w:rPr>
        <w:t xml:space="preserve">. godine, Klasa </w:t>
      </w:r>
      <w:r w:rsidR="00F56AA6">
        <w:rPr>
          <w:rFonts w:ascii="Bookman Old Style" w:hAnsi="Bookman Old Style"/>
          <w:bCs/>
          <w:color w:val="auto"/>
        </w:rPr>
        <w:t>400-06/22-01/11</w:t>
      </w:r>
      <w:r w:rsidR="00F56AA6" w:rsidRPr="00F22C63">
        <w:rPr>
          <w:rFonts w:ascii="Bookman Old Style" w:hAnsi="Bookman Old Style"/>
          <w:bCs/>
          <w:color w:val="auto"/>
        </w:rPr>
        <w:t xml:space="preserve">, Urbroj: </w:t>
      </w:r>
      <w:r w:rsidR="00F56AA6">
        <w:rPr>
          <w:rFonts w:ascii="Bookman Old Style" w:hAnsi="Bookman Old Style"/>
          <w:bCs/>
          <w:color w:val="auto"/>
        </w:rPr>
        <w:t xml:space="preserve">2163-8-04/1-22-2  od  </w:t>
      </w:r>
      <w:r w:rsidR="00F56AA6" w:rsidRPr="00F22C63">
        <w:rPr>
          <w:rFonts w:ascii="Bookman Old Style" w:hAnsi="Bookman Old Style"/>
          <w:bCs/>
          <w:color w:val="auto"/>
        </w:rPr>
        <w:t>0</w:t>
      </w:r>
      <w:r w:rsidR="00F56AA6">
        <w:rPr>
          <w:rFonts w:ascii="Bookman Old Style" w:hAnsi="Bookman Old Style"/>
          <w:bCs/>
          <w:color w:val="auto"/>
        </w:rPr>
        <w:t>9.9.2022</w:t>
      </w:r>
      <w:r w:rsidR="00F56AA6" w:rsidRPr="00F22C63">
        <w:rPr>
          <w:rFonts w:ascii="Bookman Old Style" w:hAnsi="Bookman Old Style"/>
          <w:bCs/>
          <w:color w:val="auto"/>
        </w:rPr>
        <w:t>. godine</w:t>
      </w:r>
      <w:r w:rsidR="00F56AA6" w:rsidRPr="00F56AA6">
        <w:rPr>
          <w:rFonts w:ascii="Bookman Old Style" w:hAnsi="Bookman Old Style"/>
          <w:color w:val="auto"/>
          <w:szCs w:val="24"/>
        </w:rPr>
        <w:t xml:space="preserve"> </w:t>
      </w:r>
    </w:p>
    <w:p w:rsidR="008B7014" w:rsidRPr="00F56AA6" w:rsidRDefault="008B7014" w:rsidP="00CB52E5">
      <w:pPr>
        <w:pStyle w:val="Brojevi1"/>
        <w:jc w:val="both"/>
        <w:rPr>
          <w:rFonts w:ascii="Bookman Old Style" w:hAnsi="Bookman Old Style"/>
          <w:color w:val="auto"/>
          <w:szCs w:val="24"/>
        </w:rPr>
      </w:pPr>
      <w:r w:rsidRPr="00F56AA6">
        <w:rPr>
          <w:rFonts w:ascii="Bookman Old Style" w:hAnsi="Bookman Old Style"/>
          <w:color w:val="auto"/>
          <w:szCs w:val="24"/>
        </w:rPr>
        <w:t>Godišnji izvedbeni odgojno – obrazovni plan i pro</w:t>
      </w:r>
      <w:r w:rsidR="00F56AA6" w:rsidRPr="00F56AA6">
        <w:rPr>
          <w:rFonts w:ascii="Bookman Old Style" w:hAnsi="Bookman Old Style"/>
          <w:color w:val="auto"/>
          <w:szCs w:val="24"/>
        </w:rPr>
        <w:t>gram rada za školsku godinu 2022</w:t>
      </w:r>
      <w:r w:rsidRPr="00F56AA6">
        <w:rPr>
          <w:rFonts w:ascii="Bookman Old Style" w:hAnsi="Bookman Old Style"/>
          <w:color w:val="auto"/>
          <w:szCs w:val="24"/>
        </w:rPr>
        <w:t>./20</w:t>
      </w:r>
      <w:r w:rsidR="00AD04BC" w:rsidRPr="00F56AA6">
        <w:rPr>
          <w:rFonts w:ascii="Bookman Old Style" w:hAnsi="Bookman Old Style"/>
          <w:color w:val="auto"/>
          <w:szCs w:val="24"/>
        </w:rPr>
        <w:t>2</w:t>
      </w:r>
      <w:r w:rsidR="00F56AA6" w:rsidRPr="00F56AA6">
        <w:rPr>
          <w:rFonts w:ascii="Bookman Old Style" w:hAnsi="Bookman Old Style"/>
          <w:color w:val="auto"/>
          <w:szCs w:val="24"/>
        </w:rPr>
        <w:t>3</w:t>
      </w:r>
      <w:r w:rsidRPr="00F56AA6">
        <w:rPr>
          <w:rFonts w:ascii="Bookman Old Style" w:hAnsi="Bookman Old Style"/>
          <w:color w:val="auto"/>
          <w:szCs w:val="24"/>
        </w:rPr>
        <w:t>. i  20</w:t>
      </w:r>
      <w:r w:rsidR="00AD04BC" w:rsidRPr="00F56AA6">
        <w:rPr>
          <w:rFonts w:ascii="Bookman Old Style" w:hAnsi="Bookman Old Style"/>
          <w:color w:val="auto"/>
          <w:szCs w:val="24"/>
        </w:rPr>
        <w:t>2</w:t>
      </w:r>
      <w:r w:rsidR="00F56AA6" w:rsidRPr="00F56AA6">
        <w:rPr>
          <w:rFonts w:ascii="Bookman Old Style" w:hAnsi="Bookman Old Style"/>
          <w:color w:val="auto"/>
          <w:szCs w:val="24"/>
        </w:rPr>
        <w:t>3</w:t>
      </w:r>
      <w:r w:rsidR="00AD04BC" w:rsidRPr="00F56AA6">
        <w:rPr>
          <w:rFonts w:ascii="Bookman Old Style" w:hAnsi="Bookman Old Style"/>
          <w:color w:val="auto"/>
          <w:szCs w:val="24"/>
        </w:rPr>
        <w:t>./202</w:t>
      </w:r>
      <w:r w:rsidR="00F56AA6" w:rsidRPr="00F56AA6">
        <w:rPr>
          <w:rFonts w:ascii="Bookman Old Style" w:hAnsi="Bookman Old Style"/>
          <w:color w:val="auto"/>
          <w:szCs w:val="24"/>
        </w:rPr>
        <w:t>4</w:t>
      </w:r>
      <w:r w:rsidRPr="00F56AA6">
        <w:rPr>
          <w:rFonts w:ascii="Bookman Old Style" w:hAnsi="Bookman Old Style"/>
          <w:color w:val="auto"/>
          <w:szCs w:val="24"/>
        </w:rPr>
        <w:t>.</w:t>
      </w:r>
    </w:p>
    <w:p w:rsidR="008B7014" w:rsidRPr="00F22C63" w:rsidRDefault="008B7014" w:rsidP="00932777">
      <w:pPr>
        <w:pStyle w:val="Brojevi1"/>
        <w:jc w:val="both"/>
        <w:rPr>
          <w:rFonts w:ascii="Bookman Old Style" w:hAnsi="Bookman Old Style"/>
          <w:color w:val="auto"/>
          <w:szCs w:val="24"/>
        </w:rPr>
      </w:pPr>
      <w:r w:rsidRPr="00F22C63">
        <w:rPr>
          <w:rFonts w:ascii="Bookman Old Style" w:hAnsi="Bookman Old Style"/>
          <w:color w:val="auto"/>
          <w:szCs w:val="24"/>
        </w:rPr>
        <w:t xml:space="preserve">Školski kurikulum TOŠ–SEI “Bernardo Benussi“ ROVINJ-ROVIGNO, nastavne i izvannastavne aktivnosti za školsku godinu </w:t>
      </w:r>
      <w:r w:rsidR="001C60EF">
        <w:rPr>
          <w:rFonts w:ascii="Bookman Old Style" w:hAnsi="Bookman Old Style"/>
          <w:color w:val="auto"/>
          <w:szCs w:val="24"/>
        </w:rPr>
        <w:t>202</w:t>
      </w:r>
      <w:r w:rsidR="00F56AA6">
        <w:rPr>
          <w:rFonts w:ascii="Bookman Old Style" w:hAnsi="Bookman Old Style"/>
          <w:color w:val="auto"/>
          <w:szCs w:val="24"/>
        </w:rPr>
        <w:t>2</w:t>
      </w:r>
      <w:r w:rsidR="00AD04BC" w:rsidRPr="00F22C63">
        <w:rPr>
          <w:rFonts w:ascii="Bookman Old Style" w:hAnsi="Bookman Old Style"/>
          <w:color w:val="auto"/>
          <w:szCs w:val="24"/>
        </w:rPr>
        <w:t>./202</w:t>
      </w:r>
      <w:r w:rsidR="00F56AA6">
        <w:rPr>
          <w:rFonts w:ascii="Bookman Old Style" w:hAnsi="Bookman Old Style"/>
          <w:color w:val="auto"/>
          <w:szCs w:val="24"/>
        </w:rPr>
        <w:t>3</w:t>
      </w:r>
      <w:r w:rsidRPr="00F22C63">
        <w:rPr>
          <w:rFonts w:ascii="Bookman Old Style" w:hAnsi="Bookman Old Style"/>
          <w:color w:val="auto"/>
          <w:szCs w:val="24"/>
        </w:rPr>
        <w:t>. i  20</w:t>
      </w:r>
      <w:r w:rsidR="00AD04BC" w:rsidRPr="00F22C63">
        <w:rPr>
          <w:rFonts w:ascii="Bookman Old Style" w:hAnsi="Bookman Old Style"/>
          <w:color w:val="auto"/>
          <w:szCs w:val="24"/>
        </w:rPr>
        <w:t>2</w:t>
      </w:r>
      <w:r w:rsidR="00F56AA6">
        <w:rPr>
          <w:rFonts w:ascii="Bookman Old Style" w:hAnsi="Bookman Old Style"/>
          <w:color w:val="auto"/>
          <w:szCs w:val="24"/>
        </w:rPr>
        <w:t>3</w:t>
      </w:r>
      <w:r w:rsidR="0047059F" w:rsidRPr="00F22C63">
        <w:rPr>
          <w:rFonts w:ascii="Bookman Old Style" w:hAnsi="Bookman Old Style"/>
          <w:color w:val="auto"/>
          <w:szCs w:val="24"/>
        </w:rPr>
        <w:t>./202</w:t>
      </w:r>
      <w:r w:rsidR="00F56AA6">
        <w:rPr>
          <w:rFonts w:ascii="Bookman Old Style" w:hAnsi="Bookman Old Style"/>
          <w:color w:val="auto"/>
          <w:szCs w:val="24"/>
        </w:rPr>
        <w:t>4</w:t>
      </w:r>
      <w:r w:rsidRPr="00F22C63">
        <w:rPr>
          <w:rFonts w:ascii="Bookman Old Style" w:hAnsi="Bookman Old Style"/>
          <w:color w:val="auto"/>
          <w:szCs w:val="24"/>
        </w:rPr>
        <w:t>.</w:t>
      </w:r>
    </w:p>
    <w:p w:rsidR="00A5585C" w:rsidRPr="00F22C63" w:rsidRDefault="00A5585C" w:rsidP="00A5585C">
      <w:pPr>
        <w:pStyle w:val="ListParagraph"/>
        <w:ind w:left="792"/>
        <w:rPr>
          <w:rFonts w:ascii="Bookman Old Style" w:hAnsi="Bookman Old Style" w:cs="Arial"/>
          <w:color w:val="auto"/>
          <w:sz w:val="22"/>
          <w:szCs w:val="22"/>
        </w:rPr>
      </w:pPr>
    </w:p>
    <w:p w:rsidR="00AB18DD" w:rsidRPr="00F22C63" w:rsidRDefault="000F62CD" w:rsidP="00092F3A">
      <w:pPr>
        <w:pStyle w:val="ListParagraph"/>
        <w:numPr>
          <w:ilvl w:val="1"/>
          <w:numId w:val="49"/>
        </w:numPr>
        <w:ind w:hanging="83"/>
        <w:outlineLvl w:val="1"/>
        <w:rPr>
          <w:rFonts w:ascii="Bookman Old Style" w:hAnsi="Bookman Old Style" w:cs="Arial"/>
          <w:color w:val="auto"/>
          <w:sz w:val="22"/>
          <w:szCs w:val="22"/>
        </w:rPr>
      </w:pPr>
      <w:bookmarkStart w:id="8" w:name="_Toc425946113"/>
      <w:r>
        <w:rPr>
          <w:rFonts w:ascii="Bookman Old Style" w:hAnsi="Bookman Old Style" w:cs="Arial"/>
          <w:b/>
          <w:color w:val="auto"/>
          <w:sz w:val="22"/>
          <w:szCs w:val="22"/>
        </w:rPr>
        <w:t xml:space="preserve"> </w:t>
      </w:r>
      <w:bookmarkStart w:id="9" w:name="_Toc114651241"/>
      <w:r w:rsidR="00AB18DD" w:rsidRPr="00F22C63">
        <w:rPr>
          <w:rFonts w:ascii="Bookman Old Style" w:hAnsi="Bookman Old Style" w:cs="Arial"/>
          <w:b/>
          <w:color w:val="auto"/>
          <w:sz w:val="22"/>
          <w:szCs w:val="22"/>
        </w:rPr>
        <w:t>Usklađenost programa s dokumentima dugoročnog razvoja</w:t>
      </w:r>
      <w:bookmarkEnd w:id="8"/>
      <w:bookmarkEnd w:id="9"/>
    </w:p>
    <w:p w:rsidR="008B7014" w:rsidRPr="00F22C63" w:rsidRDefault="008B7014" w:rsidP="008B7014">
      <w:pPr>
        <w:pStyle w:val="BodyText"/>
        <w:spacing w:line="360" w:lineRule="auto"/>
        <w:ind w:left="360"/>
        <w:rPr>
          <w:rFonts w:ascii="Bookman Old Style" w:hAnsi="Bookman Old Style"/>
          <w:bCs/>
          <w:sz w:val="20"/>
          <w:szCs w:val="20"/>
        </w:rPr>
      </w:pPr>
      <w:r w:rsidRPr="00F22C63">
        <w:rPr>
          <w:rFonts w:ascii="Bookman Old Style" w:hAnsi="Bookman Old Style"/>
          <w:bCs/>
          <w:sz w:val="20"/>
          <w:szCs w:val="20"/>
        </w:rPr>
        <w:t>Školske ustanove ne donose strateške, već Godišnje planove i programe (GPP) i Školski kurikulum prema planu i programu koje je donijelo Ministarstv</w:t>
      </w:r>
      <w:r w:rsidR="009D46AE" w:rsidRPr="00F22C63">
        <w:rPr>
          <w:rFonts w:ascii="Bookman Old Style" w:hAnsi="Bookman Old Style"/>
          <w:bCs/>
          <w:sz w:val="20"/>
          <w:szCs w:val="20"/>
        </w:rPr>
        <w:t>o znanosti i</w:t>
      </w:r>
      <w:r w:rsidR="00871955" w:rsidRPr="00F22C63">
        <w:rPr>
          <w:rFonts w:ascii="Bookman Old Style" w:hAnsi="Bookman Old Style"/>
          <w:bCs/>
          <w:sz w:val="20"/>
          <w:szCs w:val="20"/>
        </w:rPr>
        <w:t xml:space="preserve"> obrazovanja</w:t>
      </w:r>
      <w:r w:rsidRPr="00F22C63">
        <w:rPr>
          <w:rFonts w:ascii="Bookman Old Style" w:hAnsi="Bookman Old Style"/>
          <w:bCs/>
          <w:sz w:val="20"/>
          <w:szCs w:val="20"/>
        </w:rPr>
        <w:t>.  Vertikala uskl</w:t>
      </w:r>
      <w:r w:rsidR="00871955" w:rsidRPr="00F22C63">
        <w:rPr>
          <w:rFonts w:ascii="Bookman Old Style" w:hAnsi="Bookman Old Style"/>
          <w:bCs/>
          <w:sz w:val="20"/>
          <w:szCs w:val="20"/>
        </w:rPr>
        <w:t>ađivanja ciljeva i programa MZO</w:t>
      </w:r>
      <w:r w:rsidRPr="00F22C63">
        <w:rPr>
          <w:rFonts w:ascii="Bookman Old Style" w:hAnsi="Bookman Old Style"/>
          <w:bCs/>
          <w:sz w:val="20"/>
          <w:szCs w:val="20"/>
        </w:rPr>
        <w:t>-a  - jedinice lokalne (regionalne) samouprave – školske ustanove još nije provedena.</w:t>
      </w:r>
    </w:p>
    <w:p w:rsidR="00A11314" w:rsidRDefault="008B7014" w:rsidP="00CF365E">
      <w:pPr>
        <w:pStyle w:val="BodyText"/>
        <w:spacing w:line="360" w:lineRule="auto"/>
        <w:ind w:left="360"/>
        <w:rPr>
          <w:rFonts w:ascii="Bookman Old Style" w:hAnsi="Bookman Old Style"/>
          <w:bCs/>
          <w:sz w:val="20"/>
          <w:szCs w:val="20"/>
        </w:rPr>
      </w:pPr>
      <w:r w:rsidRPr="00F22C63">
        <w:rPr>
          <w:rFonts w:ascii="Bookman Old Style" w:hAnsi="Bookman Old Style"/>
          <w:bCs/>
          <w:sz w:val="20"/>
          <w:szCs w:val="20"/>
        </w:rPr>
        <w:t>Također, planovi se donose za  nastavnu, a ne za fiskalnu godinu. To je uzrok mnogim odstupanjima u izvršenju financijskih planova, na primjer, pomak određenih aktivnosti unutar školske godine iz jednog polugodišta u drugo uzrokuje promjene u izvršenju financijskog plana za dvije fiskalne godine.</w:t>
      </w:r>
    </w:p>
    <w:p w:rsidR="00A11314" w:rsidRPr="00F22C63" w:rsidRDefault="00A11314" w:rsidP="008B7014">
      <w:pPr>
        <w:pStyle w:val="BodyText"/>
        <w:spacing w:line="360" w:lineRule="auto"/>
        <w:ind w:left="360"/>
        <w:rPr>
          <w:rFonts w:ascii="Bookman Old Style" w:hAnsi="Bookman Old Style"/>
          <w:bCs/>
          <w:sz w:val="20"/>
          <w:szCs w:val="20"/>
        </w:rPr>
      </w:pPr>
    </w:p>
    <w:p w:rsidR="00A5585C" w:rsidRPr="00F22C63" w:rsidRDefault="00A5585C" w:rsidP="00A5585C">
      <w:pPr>
        <w:pStyle w:val="ListParagraph"/>
        <w:ind w:left="1440"/>
        <w:rPr>
          <w:rFonts w:ascii="Bookman Old Style" w:hAnsi="Bookman Old Style" w:cs="Arial"/>
          <w:b/>
          <w:color w:val="auto"/>
          <w:sz w:val="22"/>
          <w:szCs w:val="22"/>
        </w:rPr>
      </w:pPr>
    </w:p>
    <w:p w:rsidR="00A5585C" w:rsidRPr="00A11314" w:rsidRDefault="00AB18DD" w:rsidP="00092F3A">
      <w:pPr>
        <w:pStyle w:val="ListParagraph"/>
        <w:numPr>
          <w:ilvl w:val="1"/>
          <w:numId w:val="49"/>
        </w:numPr>
        <w:ind w:left="1276" w:hanging="567"/>
        <w:outlineLvl w:val="1"/>
        <w:rPr>
          <w:rFonts w:ascii="Bookman Old Style" w:hAnsi="Bookman Old Style" w:cs="Arial"/>
          <w:b/>
          <w:color w:val="auto"/>
          <w:sz w:val="22"/>
          <w:szCs w:val="22"/>
        </w:rPr>
      </w:pPr>
      <w:bookmarkStart w:id="10" w:name="_Toc425946114"/>
      <w:bookmarkStart w:id="11" w:name="_Toc114651242"/>
      <w:r w:rsidRPr="00A11314">
        <w:rPr>
          <w:rFonts w:ascii="Bookman Old Style" w:hAnsi="Bookman Old Style" w:cs="Arial"/>
          <w:b/>
          <w:color w:val="auto"/>
          <w:sz w:val="22"/>
          <w:szCs w:val="22"/>
        </w:rPr>
        <w:t>Ishodište i pokazatelji na kojima se zasnivaju izračuni i ocjene potrebnih sredstava za  provođenje programa</w:t>
      </w:r>
      <w:bookmarkEnd w:id="10"/>
      <w:bookmarkEnd w:id="11"/>
    </w:p>
    <w:p w:rsidR="008B7014" w:rsidRPr="00F22C63" w:rsidRDefault="008B7014" w:rsidP="008B7014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>Prijedlog Financijskog plan</w:t>
      </w:r>
      <w:r w:rsidR="009D46AE" w:rsidRPr="00F22C63">
        <w:rPr>
          <w:rFonts w:ascii="Bookman Old Style" w:hAnsi="Bookman Old Style"/>
          <w:bCs/>
          <w:color w:val="auto"/>
        </w:rPr>
        <w:t>a za 20</w:t>
      </w:r>
      <w:r w:rsidR="00081779">
        <w:rPr>
          <w:rFonts w:ascii="Bookman Old Style" w:hAnsi="Bookman Old Style"/>
          <w:bCs/>
          <w:color w:val="auto"/>
        </w:rPr>
        <w:t>2</w:t>
      </w:r>
      <w:r w:rsidR="000F62CD">
        <w:rPr>
          <w:rFonts w:ascii="Bookman Old Style" w:hAnsi="Bookman Old Style"/>
          <w:bCs/>
          <w:color w:val="auto"/>
        </w:rPr>
        <w:t>3</w:t>
      </w:r>
      <w:r w:rsidR="009D46AE" w:rsidRPr="00F22C63">
        <w:rPr>
          <w:rFonts w:ascii="Bookman Old Style" w:hAnsi="Bookman Old Style"/>
          <w:bCs/>
          <w:color w:val="auto"/>
        </w:rPr>
        <w:t>.-202</w:t>
      </w:r>
      <w:r w:rsidR="000F62CD">
        <w:rPr>
          <w:rFonts w:ascii="Bookman Old Style" w:hAnsi="Bookman Old Style"/>
          <w:bCs/>
          <w:color w:val="auto"/>
        </w:rPr>
        <w:t>5</w:t>
      </w:r>
      <w:r w:rsidRPr="00F22C63">
        <w:rPr>
          <w:rFonts w:ascii="Bookman Old Style" w:hAnsi="Bookman Old Style"/>
          <w:bCs/>
          <w:color w:val="auto"/>
        </w:rPr>
        <w:t>. godinu izrađen je temeljem Upute za izradu proračuna Grada Rovinja-Rovigno i financ</w:t>
      </w:r>
      <w:r w:rsidR="009D46AE" w:rsidRPr="00F22C63">
        <w:rPr>
          <w:rFonts w:ascii="Bookman Old Style" w:hAnsi="Bookman Old Style"/>
          <w:bCs/>
          <w:color w:val="auto"/>
        </w:rPr>
        <w:t>ijskih planova za razdoblje 20</w:t>
      </w:r>
      <w:r w:rsidR="00081779">
        <w:rPr>
          <w:rFonts w:ascii="Bookman Old Style" w:hAnsi="Bookman Old Style"/>
          <w:bCs/>
          <w:color w:val="auto"/>
        </w:rPr>
        <w:t>2</w:t>
      </w:r>
      <w:r w:rsidR="000F62CD">
        <w:rPr>
          <w:rFonts w:ascii="Bookman Old Style" w:hAnsi="Bookman Old Style"/>
          <w:bCs/>
          <w:color w:val="auto"/>
        </w:rPr>
        <w:t>3</w:t>
      </w:r>
      <w:r w:rsidR="009D46AE" w:rsidRPr="00F22C63">
        <w:rPr>
          <w:rFonts w:ascii="Bookman Old Style" w:hAnsi="Bookman Old Style"/>
          <w:bCs/>
          <w:color w:val="auto"/>
        </w:rPr>
        <w:t>.-202</w:t>
      </w:r>
      <w:r w:rsidR="000F62CD">
        <w:rPr>
          <w:rFonts w:ascii="Bookman Old Style" w:hAnsi="Bookman Old Style"/>
          <w:bCs/>
          <w:color w:val="auto"/>
        </w:rPr>
        <w:t>5</w:t>
      </w:r>
      <w:r w:rsidRPr="00F22C63">
        <w:rPr>
          <w:rFonts w:ascii="Bookman Old Style" w:hAnsi="Bookman Old Style"/>
          <w:bCs/>
          <w:color w:val="auto"/>
        </w:rPr>
        <w:t xml:space="preserve">. godine, Klasa </w:t>
      </w:r>
      <w:r w:rsidR="001C60EF">
        <w:rPr>
          <w:rFonts w:ascii="Bookman Old Style" w:hAnsi="Bookman Old Style"/>
          <w:bCs/>
          <w:color w:val="auto"/>
        </w:rPr>
        <w:t>400-06/2</w:t>
      </w:r>
      <w:r w:rsidR="000F62CD">
        <w:rPr>
          <w:rFonts w:ascii="Bookman Old Style" w:hAnsi="Bookman Old Style"/>
          <w:bCs/>
          <w:color w:val="auto"/>
        </w:rPr>
        <w:t>2-01/11</w:t>
      </w:r>
      <w:r w:rsidR="009D46AE" w:rsidRPr="00F22C63">
        <w:rPr>
          <w:rFonts w:ascii="Bookman Old Style" w:hAnsi="Bookman Old Style"/>
          <w:bCs/>
          <w:color w:val="auto"/>
        </w:rPr>
        <w:t xml:space="preserve">, Urbroj: </w:t>
      </w:r>
      <w:r w:rsidR="000F62CD">
        <w:rPr>
          <w:rFonts w:ascii="Bookman Old Style" w:hAnsi="Bookman Old Style"/>
          <w:bCs/>
          <w:color w:val="auto"/>
        </w:rPr>
        <w:t>2163-8-04/1-22-2</w:t>
      </w:r>
      <w:r w:rsidR="001C60EF">
        <w:rPr>
          <w:rFonts w:ascii="Bookman Old Style" w:hAnsi="Bookman Old Style"/>
          <w:bCs/>
          <w:color w:val="auto"/>
        </w:rPr>
        <w:t xml:space="preserve">  od  </w:t>
      </w:r>
      <w:r w:rsidR="00AD04BC" w:rsidRPr="00F22C63">
        <w:rPr>
          <w:rFonts w:ascii="Bookman Old Style" w:hAnsi="Bookman Old Style"/>
          <w:bCs/>
          <w:color w:val="auto"/>
        </w:rPr>
        <w:t>0</w:t>
      </w:r>
      <w:r w:rsidR="000F62CD">
        <w:rPr>
          <w:rFonts w:ascii="Bookman Old Style" w:hAnsi="Bookman Old Style"/>
          <w:bCs/>
          <w:color w:val="auto"/>
        </w:rPr>
        <w:t>9</w:t>
      </w:r>
      <w:r w:rsidR="00C1358B">
        <w:rPr>
          <w:rFonts w:ascii="Bookman Old Style" w:hAnsi="Bookman Old Style"/>
          <w:bCs/>
          <w:color w:val="auto"/>
        </w:rPr>
        <w:t>.9.202</w:t>
      </w:r>
      <w:r w:rsidR="000F62CD">
        <w:rPr>
          <w:rFonts w:ascii="Bookman Old Style" w:hAnsi="Bookman Old Style"/>
          <w:bCs/>
          <w:color w:val="auto"/>
        </w:rPr>
        <w:t>2</w:t>
      </w:r>
      <w:r w:rsidRPr="00F22C63">
        <w:rPr>
          <w:rFonts w:ascii="Bookman Old Style" w:hAnsi="Bookman Old Style"/>
          <w:bCs/>
          <w:color w:val="auto"/>
        </w:rPr>
        <w:t>. godine</w:t>
      </w:r>
      <w:r w:rsidR="00C1358B">
        <w:rPr>
          <w:rFonts w:ascii="Bookman Old Style" w:hAnsi="Bookman Old Style"/>
          <w:bCs/>
          <w:color w:val="auto"/>
        </w:rPr>
        <w:t>.</w:t>
      </w:r>
    </w:p>
    <w:p w:rsidR="008B7014" w:rsidRPr="00F22C63" w:rsidRDefault="008B7014" w:rsidP="008B7014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>Projek</w:t>
      </w:r>
      <w:r w:rsidR="009D46AE" w:rsidRPr="00F22C63">
        <w:rPr>
          <w:rFonts w:ascii="Bookman Old Style" w:hAnsi="Bookman Old Style"/>
          <w:bCs/>
          <w:color w:val="auto"/>
        </w:rPr>
        <w:t>cije za 202</w:t>
      </w:r>
      <w:r w:rsidR="000F62CD">
        <w:rPr>
          <w:rFonts w:ascii="Bookman Old Style" w:hAnsi="Bookman Old Style"/>
          <w:bCs/>
          <w:color w:val="auto"/>
        </w:rPr>
        <w:t>4</w:t>
      </w:r>
      <w:r w:rsidRPr="00F22C63">
        <w:rPr>
          <w:rFonts w:ascii="Bookman Old Style" w:hAnsi="Bookman Old Style"/>
          <w:bCs/>
          <w:color w:val="auto"/>
        </w:rPr>
        <w:t>. i 202</w:t>
      </w:r>
      <w:r w:rsidR="000F62CD">
        <w:rPr>
          <w:rFonts w:ascii="Bookman Old Style" w:hAnsi="Bookman Old Style"/>
          <w:bCs/>
          <w:color w:val="auto"/>
        </w:rPr>
        <w:t>5</w:t>
      </w:r>
      <w:r w:rsidRPr="00F22C63">
        <w:rPr>
          <w:rFonts w:ascii="Bookman Old Style" w:hAnsi="Bookman Old Style"/>
          <w:bCs/>
          <w:color w:val="auto"/>
        </w:rPr>
        <w:t xml:space="preserve">. godinu izrađene su temeljem uputa za izradu proračuna Grada Rovinja – Rovigno i financijskih planova. </w:t>
      </w:r>
    </w:p>
    <w:p w:rsidR="00AD04BC" w:rsidRPr="00F22C63" w:rsidRDefault="00AD04BC" w:rsidP="008B7014">
      <w:pPr>
        <w:spacing w:line="360" w:lineRule="auto"/>
        <w:jc w:val="both"/>
        <w:rPr>
          <w:rFonts w:ascii="Bookman Old Style" w:hAnsi="Bookman Old Style"/>
          <w:bCs/>
          <w:color w:val="auto"/>
        </w:rPr>
      </w:pPr>
    </w:p>
    <w:p w:rsidR="008B7014" w:rsidRPr="00F22C63" w:rsidRDefault="008B7014" w:rsidP="008B7014">
      <w:pPr>
        <w:spacing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>Izra</w:t>
      </w:r>
      <w:r w:rsidR="000F62CD">
        <w:rPr>
          <w:rFonts w:ascii="Bookman Old Style" w:hAnsi="Bookman Old Style"/>
          <w:bCs/>
          <w:color w:val="auto"/>
        </w:rPr>
        <w:t>čuni su se temeljili na bazi 16</w:t>
      </w:r>
      <w:r w:rsidR="001C60EF">
        <w:rPr>
          <w:rFonts w:ascii="Bookman Old Style" w:hAnsi="Bookman Old Style"/>
          <w:bCs/>
          <w:color w:val="auto"/>
        </w:rPr>
        <w:t>8</w:t>
      </w:r>
      <w:r w:rsidRPr="00F22C63">
        <w:rPr>
          <w:rFonts w:ascii="Bookman Old Style" w:hAnsi="Bookman Old Style"/>
          <w:bCs/>
          <w:color w:val="auto"/>
        </w:rPr>
        <w:t xml:space="preserve"> učenika, 1</w:t>
      </w:r>
      <w:r w:rsidR="001C60EF">
        <w:rPr>
          <w:rFonts w:ascii="Bookman Old Style" w:hAnsi="Bookman Old Style"/>
          <w:bCs/>
          <w:color w:val="auto"/>
        </w:rPr>
        <w:t>3</w:t>
      </w:r>
      <w:r w:rsidRPr="00F22C63">
        <w:rPr>
          <w:rFonts w:ascii="Bookman Old Style" w:hAnsi="Bookman Old Style"/>
          <w:bCs/>
          <w:color w:val="auto"/>
        </w:rPr>
        <w:t xml:space="preserve"> razrednih odjela, 1 područne škole.</w:t>
      </w:r>
    </w:p>
    <w:p w:rsidR="008B7014" w:rsidRPr="00F22C63" w:rsidRDefault="008B7014" w:rsidP="008B7014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>Planirano je da će se:</w:t>
      </w:r>
    </w:p>
    <w:p w:rsidR="008B7014" w:rsidRPr="00F22C63" w:rsidRDefault="008B7014" w:rsidP="008B7014">
      <w:pPr>
        <w:numPr>
          <w:ilvl w:val="0"/>
          <w:numId w:val="45"/>
        </w:numPr>
        <w:tabs>
          <w:tab w:val="clear" w:pos="1128"/>
        </w:tabs>
        <w:spacing w:before="0" w:after="0" w:line="360" w:lineRule="auto"/>
        <w:ind w:left="540" w:hanging="357"/>
        <w:jc w:val="both"/>
        <w:rPr>
          <w:rFonts w:ascii="Bookman Old Style" w:hAnsi="Bookman Old Style"/>
          <w:b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lastRenderedPageBreak/>
        <w:t xml:space="preserve">iz </w:t>
      </w:r>
      <w:r w:rsidRPr="00F22C63">
        <w:rPr>
          <w:rFonts w:ascii="Bookman Old Style" w:hAnsi="Bookman Old Style"/>
          <w:b/>
          <w:bCs/>
          <w:color w:val="auto"/>
        </w:rPr>
        <w:t xml:space="preserve">Proračuna Grada Rovinja-Rovigno za redovnu djelatnost (izvor 111) </w:t>
      </w:r>
      <w:r w:rsidRPr="00F22C63">
        <w:rPr>
          <w:rFonts w:ascii="Bookman Old Style" w:hAnsi="Bookman Old Style"/>
          <w:bCs/>
          <w:color w:val="auto"/>
        </w:rPr>
        <w:t>ostvariti</w:t>
      </w:r>
      <w:r w:rsidR="00950ACC" w:rsidRPr="00F22C63">
        <w:rPr>
          <w:rFonts w:ascii="Bookman Old Style" w:hAnsi="Bookman Old Style"/>
          <w:bCs/>
          <w:color w:val="auto"/>
        </w:rPr>
        <w:t xml:space="preserve"> prihod od</w:t>
      </w:r>
      <w:r w:rsidRPr="00F22C63">
        <w:rPr>
          <w:rFonts w:ascii="Bookman Old Style" w:hAnsi="Bookman Old Style"/>
          <w:bCs/>
          <w:color w:val="auto"/>
        </w:rPr>
        <w:t xml:space="preserve"> </w:t>
      </w:r>
      <w:r w:rsidR="00EC34C7">
        <w:rPr>
          <w:rFonts w:ascii="Bookman Old Style" w:hAnsi="Bookman Old Style"/>
          <w:b/>
          <w:bCs/>
          <w:color w:val="auto"/>
        </w:rPr>
        <w:t>166</w:t>
      </w:r>
      <w:r w:rsidR="000277A1">
        <w:rPr>
          <w:rFonts w:ascii="Bookman Old Style" w:hAnsi="Bookman Old Style"/>
          <w:b/>
          <w:bCs/>
          <w:color w:val="auto"/>
        </w:rPr>
        <w:t>.</w:t>
      </w:r>
      <w:r w:rsidR="00EC34C7">
        <w:rPr>
          <w:rFonts w:ascii="Bookman Old Style" w:hAnsi="Bookman Old Style"/>
          <w:b/>
          <w:bCs/>
          <w:color w:val="auto"/>
        </w:rPr>
        <w:t>0</w:t>
      </w:r>
      <w:r w:rsidR="000277A1">
        <w:rPr>
          <w:rFonts w:ascii="Bookman Old Style" w:hAnsi="Bookman Old Style"/>
          <w:b/>
          <w:bCs/>
          <w:color w:val="auto"/>
        </w:rPr>
        <w:t>00</w:t>
      </w:r>
      <w:r w:rsidR="009D46AE" w:rsidRPr="00F22C63">
        <w:rPr>
          <w:rFonts w:ascii="Bookman Old Style" w:hAnsi="Bookman Old Style"/>
          <w:b/>
          <w:bCs/>
          <w:color w:val="auto"/>
        </w:rPr>
        <w:t>,00</w:t>
      </w:r>
      <w:r w:rsidR="000277A1">
        <w:rPr>
          <w:rFonts w:ascii="Bookman Old Style" w:hAnsi="Bookman Old Style"/>
          <w:b/>
          <w:bCs/>
          <w:color w:val="auto"/>
        </w:rPr>
        <w:t xml:space="preserve"> eur</w:t>
      </w:r>
      <w:r w:rsidRPr="00F22C63">
        <w:rPr>
          <w:rFonts w:ascii="Bookman Old Style" w:hAnsi="Bookman Old Style"/>
          <w:bCs/>
          <w:color w:val="auto"/>
        </w:rPr>
        <w:t xml:space="preserve"> i to: </w:t>
      </w:r>
      <w:r w:rsidR="00EC34C7">
        <w:rPr>
          <w:rFonts w:ascii="Bookman Old Style" w:hAnsi="Bookman Old Style"/>
          <w:bCs/>
          <w:color w:val="auto"/>
        </w:rPr>
        <w:t>55.0</w:t>
      </w:r>
      <w:r w:rsidR="000B2011" w:rsidRPr="00F22C63">
        <w:rPr>
          <w:rFonts w:ascii="Bookman Old Style" w:hAnsi="Bookman Old Style"/>
          <w:bCs/>
          <w:color w:val="auto"/>
        </w:rPr>
        <w:t>00</w:t>
      </w:r>
      <w:r w:rsidR="009D46AE" w:rsidRPr="00F22C63">
        <w:rPr>
          <w:rFonts w:ascii="Bookman Old Style" w:hAnsi="Bookman Old Style"/>
          <w:bCs/>
          <w:color w:val="auto"/>
        </w:rPr>
        <w:t>,</w:t>
      </w:r>
      <w:r w:rsidRPr="00F22C63">
        <w:rPr>
          <w:rFonts w:ascii="Bookman Old Style" w:hAnsi="Bookman Old Style"/>
          <w:bCs/>
          <w:color w:val="auto"/>
        </w:rPr>
        <w:t>00</w:t>
      </w:r>
      <w:r w:rsidR="00EC34C7">
        <w:rPr>
          <w:rFonts w:ascii="Bookman Old Style" w:hAnsi="Bookman Old Style"/>
          <w:bCs/>
          <w:color w:val="auto"/>
        </w:rPr>
        <w:t xml:space="preserve"> eur</w:t>
      </w:r>
      <w:r w:rsidRPr="00F22C63">
        <w:rPr>
          <w:rFonts w:ascii="Bookman Old Style" w:hAnsi="Bookman Old Style"/>
          <w:bCs/>
          <w:color w:val="auto"/>
        </w:rPr>
        <w:t xml:space="preserve"> će se ostvariti iz decentraliziranih sredstava temeljem kriterija stvarnog izdatka i opsega djelatnosti škole, a sukladno Odluci o kriterijima, mjerilima i načinu financiranja decentraliziranih funkcija osnovnog školstva za Grad Rovinj-Rovigno i </w:t>
      </w:r>
      <w:r w:rsidR="00EC34C7">
        <w:rPr>
          <w:rFonts w:ascii="Bookman Old Style" w:hAnsi="Bookman Old Style"/>
          <w:bCs/>
          <w:color w:val="auto"/>
        </w:rPr>
        <w:t>111.000</w:t>
      </w:r>
      <w:r w:rsidR="009D46AE" w:rsidRPr="00F22C63">
        <w:rPr>
          <w:rFonts w:ascii="Bookman Old Style" w:hAnsi="Bookman Old Style"/>
          <w:bCs/>
          <w:color w:val="auto"/>
        </w:rPr>
        <w:t>,00</w:t>
      </w:r>
      <w:r w:rsidRPr="00F22C63">
        <w:rPr>
          <w:rFonts w:ascii="Bookman Old Style" w:hAnsi="Bookman Old Style"/>
          <w:bCs/>
          <w:color w:val="auto"/>
        </w:rPr>
        <w:t xml:space="preserve"> </w:t>
      </w:r>
      <w:r w:rsidR="00EC34C7">
        <w:rPr>
          <w:rFonts w:ascii="Bookman Old Style" w:hAnsi="Bookman Old Style"/>
          <w:bCs/>
          <w:color w:val="auto"/>
        </w:rPr>
        <w:t>eur</w:t>
      </w:r>
      <w:r w:rsidRPr="00F22C63">
        <w:rPr>
          <w:rFonts w:ascii="Bookman Old Style" w:hAnsi="Bookman Old Style"/>
          <w:bCs/>
          <w:color w:val="auto"/>
        </w:rPr>
        <w:t xml:space="preserve"> za financiranje dodatnog standarda u školstvu, pomoći iz gradskog proračuna za projekte, te sredstva za nabavku dugotrajne imovine.  Pored toga, iz istog proračuna – zajednički dio</w:t>
      </w:r>
      <w:r w:rsidRPr="00F22C63">
        <w:rPr>
          <w:rFonts w:ascii="Bookman Old Style" w:hAnsi="Bookman Old Style"/>
          <w:b/>
          <w:bCs/>
          <w:color w:val="auto"/>
        </w:rPr>
        <w:t xml:space="preserve">  (izvor 112) </w:t>
      </w:r>
      <w:r w:rsidRPr="00F22C63">
        <w:rPr>
          <w:rFonts w:ascii="Bookman Old Style" w:hAnsi="Bookman Old Style"/>
          <w:bCs/>
          <w:color w:val="auto"/>
        </w:rPr>
        <w:t xml:space="preserve">za zajedničke projekte, aktivnosti iz kulture i socijalne skrbi ostvariti </w:t>
      </w:r>
      <w:r w:rsidR="00EC34C7">
        <w:rPr>
          <w:rFonts w:ascii="Bookman Old Style" w:hAnsi="Bookman Old Style"/>
          <w:bCs/>
          <w:color w:val="auto"/>
        </w:rPr>
        <w:t>2</w:t>
      </w:r>
      <w:r w:rsidRPr="00F22C63">
        <w:rPr>
          <w:rFonts w:ascii="Bookman Old Style" w:hAnsi="Bookman Old Style"/>
          <w:bCs/>
          <w:color w:val="auto"/>
        </w:rPr>
        <w:t>.</w:t>
      </w:r>
      <w:r w:rsidR="00EC34C7">
        <w:rPr>
          <w:rFonts w:ascii="Bookman Old Style" w:hAnsi="Bookman Old Style"/>
          <w:bCs/>
          <w:color w:val="auto"/>
        </w:rPr>
        <w:t>5</w:t>
      </w:r>
      <w:r w:rsidRPr="00F22C63">
        <w:rPr>
          <w:rFonts w:ascii="Bookman Old Style" w:hAnsi="Bookman Old Style"/>
          <w:bCs/>
          <w:color w:val="auto"/>
        </w:rPr>
        <w:t>00</w:t>
      </w:r>
      <w:r w:rsidR="00950ACC" w:rsidRPr="00F22C63">
        <w:rPr>
          <w:rFonts w:ascii="Bookman Old Style" w:hAnsi="Bookman Old Style"/>
          <w:bCs/>
          <w:color w:val="auto"/>
        </w:rPr>
        <w:t>,00</w:t>
      </w:r>
      <w:r w:rsidRPr="00F22C63">
        <w:rPr>
          <w:rFonts w:ascii="Bookman Old Style" w:hAnsi="Bookman Old Style"/>
          <w:bCs/>
          <w:color w:val="auto"/>
        </w:rPr>
        <w:t xml:space="preserve"> kn</w:t>
      </w:r>
    </w:p>
    <w:p w:rsidR="008B7014" w:rsidRPr="00F22C63" w:rsidRDefault="008B7014" w:rsidP="008B7014">
      <w:pPr>
        <w:numPr>
          <w:ilvl w:val="0"/>
          <w:numId w:val="45"/>
        </w:numPr>
        <w:tabs>
          <w:tab w:val="clear" w:pos="1128"/>
        </w:tabs>
        <w:spacing w:before="0" w:after="0" w:line="360" w:lineRule="auto"/>
        <w:ind w:left="540" w:hanging="357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 xml:space="preserve">iz </w:t>
      </w:r>
      <w:r w:rsidRPr="00F22C63">
        <w:rPr>
          <w:rFonts w:ascii="Bookman Old Style" w:hAnsi="Bookman Old Style"/>
          <w:b/>
          <w:bCs/>
          <w:color w:val="auto"/>
        </w:rPr>
        <w:t>vlastitih prihoda</w:t>
      </w:r>
      <w:r w:rsidRPr="00F22C63">
        <w:rPr>
          <w:rFonts w:ascii="Bookman Old Style" w:hAnsi="Bookman Old Style"/>
          <w:bCs/>
          <w:color w:val="auto"/>
        </w:rPr>
        <w:t xml:space="preserve"> ostvariti ukupno </w:t>
      </w:r>
      <w:r w:rsidR="00EC34C7">
        <w:rPr>
          <w:rFonts w:ascii="Bookman Old Style" w:hAnsi="Bookman Old Style"/>
          <w:bCs/>
          <w:color w:val="auto"/>
        </w:rPr>
        <w:t>1</w:t>
      </w:r>
      <w:r w:rsidR="00EC34C7">
        <w:rPr>
          <w:rFonts w:ascii="Bookman Old Style" w:hAnsi="Bookman Old Style"/>
          <w:b/>
          <w:bCs/>
          <w:color w:val="auto"/>
        </w:rPr>
        <w:t>55</w:t>
      </w:r>
      <w:r w:rsidR="009B3393" w:rsidRPr="00F22C63">
        <w:rPr>
          <w:rFonts w:ascii="Bookman Old Style" w:hAnsi="Bookman Old Style"/>
          <w:b/>
          <w:bCs/>
          <w:color w:val="auto"/>
        </w:rPr>
        <w:t>.</w:t>
      </w:r>
      <w:r w:rsidR="00EC34C7">
        <w:rPr>
          <w:rFonts w:ascii="Bookman Old Style" w:hAnsi="Bookman Old Style"/>
          <w:b/>
          <w:bCs/>
          <w:color w:val="auto"/>
        </w:rPr>
        <w:t>5</w:t>
      </w:r>
      <w:r w:rsidR="009B3393" w:rsidRPr="00F22C63">
        <w:rPr>
          <w:rFonts w:ascii="Bookman Old Style" w:hAnsi="Bookman Old Style"/>
          <w:b/>
          <w:bCs/>
          <w:color w:val="auto"/>
        </w:rPr>
        <w:t>00</w:t>
      </w:r>
      <w:r w:rsidR="00950ACC" w:rsidRPr="00F22C63">
        <w:rPr>
          <w:rFonts w:ascii="Bookman Old Style" w:hAnsi="Bookman Old Style"/>
          <w:b/>
          <w:bCs/>
          <w:color w:val="auto"/>
        </w:rPr>
        <w:t xml:space="preserve">,00 </w:t>
      </w:r>
      <w:r w:rsidR="00EC34C7">
        <w:rPr>
          <w:rFonts w:ascii="Bookman Old Style" w:hAnsi="Bookman Old Style"/>
          <w:b/>
          <w:bCs/>
          <w:color w:val="auto"/>
        </w:rPr>
        <w:t>eur</w:t>
      </w:r>
      <w:r w:rsidRPr="00F22C63">
        <w:rPr>
          <w:rFonts w:ascii="Bookman Old Style" w:hAnsi="Bookman Old Style"/>
          <w:bCs/>
          <w:color w:val="auto"/>
        </w:rPr>
        <w:t xml:space="preserve"> i to: uplate roditelja i osoblja </w:t>
      </w:r>
      <w:r w:rsidRPr="00F22C63">
        <w:rPr>
          <w:rFonts w:ascii="Bookman Old Style" w:hAnsi="Bookman Old Style"/>
          <w:b/>
          <w:bCs/>
          <w:color w:val="auto"/>
        </w:rPr>
        <w:t>(izvor 311)</w:t>
      </w:r>
      <w:r w:rsidRPr="00F22C63">
        <w:rPr>
          <w:rFonts w:ascii="Bookman Old Style" w:hAnsi="Bookman Old Style"/>
          <w:bCs/>
          <w:color w:val="auto"/>
        </w:rPr>
        <w:t xml:space="preserve"> </w:t>
      </w:r>
      <w:r w:rsidR="00EC34C7">
        <w:rPr>
          <w:rFonts w:ascii="Bookman Old Style" w:hAnsi="Bookman Old Style"/>
          <w:bCs/>
          <w:color w:val="auto"/>
        </w:rPr>
        <w:t>55</w:t>
      </w:r>
      <w:r w:rsidR="00950ACC" w:rsidRPr="00F22C63">
        <w:rPr>
          <w:rFonts w:ascii="Bookman Old Style" w:hAnsi="Bookman Old Style"/>
          <w:bCs/>
          <w:color w:val="auto"/>
        </w:rPr>
        <w:t>.</w:t>
      </w:r>
      <w:r w:rsidR="00EC34C7">
        <w:rPr>
          <w:rFonts w:ascii="Bookman Old Style" w:hAnsi="Bookman Old Style"/>
          <w:bCs/>
          <w:color w:val="auto"/>
        </w:rPr>
        <w:t>2</w:t>
      </w:r>
      <w:r w:rsidR="009B3393" w:rsidRPr="00F22C63">
        <w:rPr>
          <w:rFonts w:ascii="Bookman Old Style" w:hAnsi="Bookman Old Style"/>
          <w:bCs/>
          <w:color w:val="auto"/>
        </w:rPr>
        <w:t>0</w:t>
      </w:r>
      <w:r w:rsidR="00950ACC" w:rsidRPr="00F22C63">
        <w:rPr>
          <w:rFonts w:ascii="Bookman Old Style" w:hAnsi="Bookman Old Style"/>
          <w:bCs/>
          <w:color w:val="auto"/>
        </w:rPr>
        <w:t>0,00</w:t>
      </w:r>
      <w:r w:rsidR="00EC34C7">
        <w:rPr>
          <w:rFonts w:ascii="Bookman Old Style" w:hAnsi="Bookman Old Style"/>
          <w:bCs/>
          <w:color w:val="auto"/>
        </w:rPr>
        <w:t xml:space="preserve"> eur,</w:t>
      </w:r>
      <w:r w:rsidRPr="00F22C63">
        <w:rPr>
          <w:rFonts w:ascii="Bookman Old Style" w:hAnsi="Bookman Old Style"/>
          <w:bCs/>
          <w:color w:val="auto"/>
        </w:rPr>
        <w:t xml:space="preserve"> nenadležni proračuni JLP(R)S za posebne namjene </w:t>
      </w:r>
      <w:r w:rsidRPr="00F22C63">
        <w:rPr>
          <w:rFonts w:ascii="Bookman Old Style" w:hAnsi="Bookman Old Style"/>
          <w:b/>
          <w:bCs/>
          <w:color w:val="auto"/>
        </w:rPr>
        <w:t>(izvor 531)</w:t>
      </w:r>
      <w:r w:rsidRPr="00F22C63">
        <w:rPr>
          <w:rFonts w:ascii="Bookman Old Style" w:hAnsi="Bookman Old Style"/>
          <w:bCs/>
          <w:color w:val="auto"/>
        </w:rPr>
        <w:t xml:space="preserve"> </w:t>
      </w:r>
      <w:r w:rsidR="00EC34C7">
        <w:rPr>
          <w:rFonts w:ascii="Bookman Old Style" w:hAnsi="Bookman Old Style"/>
          <w:bCs/>
          <w:color w:val="auto"/>
        </w:rPr>
        <w:t>38.600,00 eur</w:t>
      </w:r>
      <w:r w:rsidRPr="00F22C63">
        <w:rPr>
          <w:rFonts w:ascii="Bookman Old Style" w:hAnsi="Bookman Old Style"/>
          <w:bCs/>
          <w:color w:val="auto"/>
        </w:rPr>
        <w:t>,</w:t>
      </w:r>
      <w:r w:rsidR="00EC34C7">
        <w:rPr>
          <w:rFonts w:ascii="Bookman Old Style" w:hAnsi="Bookman Old Style"/>
          <w:bCs/>
          <w:color w:val="auto"/>
        </w:rPr>
        <w:t xml:space="preserve"> pomoći tijela i fondova EU </w:t>
      </w:r>
      <w:r w:rsidR="00EC34C7" w:rsidRPr="00EC34C7">
        <w:rPr>
          <w:rFonts w:ascii="Bookman Old Style" w:hAnsi="Bookman Old Style"/>
          <w:b/>
          <w:bCs/>
          <w:color w:val="auto"/>
        </w:rPr>
        <w:t>(izvor 541)</w:t>
      </w:r>
      <w:r w:rsidR="00EC34C7">
        <w:rPr>
          <w:rFonts w:ascii="Bookman Old Style" w:hAnsi="Bookman Old Style"/>
          <w:bCs/>
          <w:color w:val="auto"/>
        </w:rPr>
        <w:t xml:space="preserve"> 38.500,00 eur,</w:t>
      </w:r>
      <w:r w:rsidRPr="00F22C63">
        <w:rPr>
          <w:rFonts w:ascii="Bookman Old Style" w:hAnsi="Bookman Old Style"/>
          <w:bCs/>
          <w:color w:val="auto"/>
        </w:rPr>
        <w:t xml:space="preserve"> pomoći iz inozemstva </w:t>
      </w:r>
      <w:r w:rsidRPr="00F22C63">
        <w:rPr>
          <w:rFonts w:ascii="Bookman Old Style" w:hAnsi="Bookman Old Style"/>
          <w:b/>
          <w:bCs/>
          <w:color w:val="auto"/>
        </w:rPr>
        <w:t>(izvor 551)</w:t>
      </w:r>
      <w:r w:rsidRPr="00F22C63">
        <w:rPr>
          <w:rFonts w:ascii="Bookman Old Style" w:hAnsi="Bookman Old Style"/>
          <w:bCs/>
          <w:color w:val="auto"/>
        </w:rPr>
        <w:t xml:space="preserve"> </w:t>
      </w:r>
      <w:r w:rsidR="00EC34C7">
        <w:rPr>
          <w:rFonts w:ascii="Bookman Old Style" w:hAnsi="Bookman Old Style"/>
          <w:bCs/>
          <w:color w:val="auto"/>
        </w:rPr>
        <w:t>13</w:t>
      </w:r>
      <w:r w:rsidR="00950ACC" w:rsidRPr="00F22C63">
        <w:rPr>
          <w:rFonts w:ascii="Bookman Old Style" w:hAnsi="Bookman Old Style"/>
          <w:bCs/>
          <w:color w:val="auto"/>
        </w:rPr>
        <w:t>.</w:t>
      </w:r>
      <w:r w:rsidR="00EC34C7">
        <w:rPr>
          <w:rFonts w:ascii="Bookman Old Style" w:hAnsi="Bookman Old Style"/>
          <w:bCs/>
          <w:color w:val="auto"/>
        </w:rPr>
        <w:t>6</w:t>
      </w:r>
      <w:r w:rsidR="009B3393" w:rsidRPr="00F22C63">
        <w:rPr>
          <w:rFonts w:ascii="Bookman Old Style" w:hAnsi="Bookman Old Style"/>
          <w:bCs/>
          <w:color w:val="auto"/>
        </w:rPr>
        <w:t>0</w:t>
      </w:r>
      <w:r w:rsidR="00950ACC" w:rsidRPr="00F22C63">
        <w:rPr>
          <w:rFonts w:ascii="Bookman Old Style" w:hAnsi="Bookman Old Style"/>
          <w:bCs/>
          <w:color w:val="auto"/>
        </w:rPr>
        <w:t>0,00</w:t>
      </w:r>
      <w:r w:rsidR="00EC34C7">
        <w:rPr>
          <w:rFonts w:ascii="Bookman Old Style" w:hAnsi="Bookman Old Style"/>
          <w:bCs/>
          <w:color w:val="auto"/>
        </w:rPr>
        <w:t xml:space="preserve"> eur, </w:t>
      </w:r>
      <w:r w:rsidRPr="00F22C63">
        <w:rPr>
          <w:rFonts w:ascii="Bookman Old Style" w:hAnsi="Bookman Old Style"/>
          <w:bCs/>
          <w:color w:val="auto"/>
        </w:rPr>
        <w:t xml:space="preserve">donacije od pravnih i fizičkih osoba izvan opće države </w:t>
      </w:r>
      <w:r w:rsidRPr="00F22C63">
        <w:rPr>
          <w:rFonts w:ascii="Bookman Old Style" w:hAnsi="Bookman Old Style"/>
          <w:b/>
          <w:bCs/>
          <w:color w:val="auto"/>
        </w:rPr>
        <w:t xml:space="preserve">(izvor 611) </w:t>
      </w:r>
      <w:r w:rsidR="00EC34C7">
        <w:rPr>
          <w:rFonts w:ascii="Bookman Old Style" w:hAnsi="Bookman Old Style"/>
          <w:bCs/>
          <w:color w:val="auto"/>
        </w:rPr>
        <w:t>2</w:t>
      </w:r>
      <w:r w:rsidRPr="00F22C63">
        <w:rPr>
          <w:rFonts w:ascii="Bookman Old Style" w:hAnsi="Bookman Old Style"/>
          <w:bCs/>
          <w:color w:val="auto"/>
        </w:rPr>
        <w:t>.</w:t>
      </w:r>
      <w:r w:rsidR="00EC34C7">
        <w:rPr>
          <w:rFonts w:ascii="Bookman Old Style" w:hAnsi="Bookman Old Style"/>
          <w:bCs/>
          <w:color w:val="auto"/>
        </w:rPr>
        <w:t>6</w:t>
      </w:r>
      <w:r w:rsidRPr="00F22C63">
        <w:rPr>
          <w:rFonts w:ascii="Bookman Old Style" w:hAnsi="Bookman Old Style"/>
          <w:bCs/>
          <w:color w:val="auto"/>
        </w:rPr>
        <w:t>00</w:t>
      </w:r>
      <w:r w:rsidR="00950ACC" w:rsidRPr="00F22C63">
        <w:rPr>
          <w:rFonts w:ascii="Bookman Old Style" w:hAnsi="Bookman Old Style"/>
          <w:bCs/>
          <w:color w:val="auto"/>
        </w:rPr>
        <w:t>,00</w:t>
      </w:r>
      <w:r w:rsidRPr="00F22C63">
        <w:rPr>
          <w:rFonts w:ascii="Bookman Old Style" w:hAnsi="Bookman Old Style"/>
          <w:bCs/>
          <w:color w:val="auto"/>
        </w:rPr>
        <w:t xml:space="preserve"> </w:t>
      </w:r>
      <w:r w:rsidR="00EC34C7">
        <w:rPr>
          <w:rFonts w:ascii="Bookman Old Style" w:hAnsi="Bookman Old Style"/>
          <w:bCs/>
          <w:color w:val="auto"/>
        </w:rPr>
        <w:t>eur</w:t>
      </w:r>
      <w:r w:rsidR="00950ACC" w:rsidRPr="00F22C63">
        <w:rPr>
          <w:rFonts w:ascii="Bookman Old Style" w:hAnsi="Bookman Old Style"/>
          <w:bCs/>
          <w:color w:val="auto"/>
        </w:rPr>
        <w:t xml:space="preserve"> te donos ranijih godina </w:t>
      </w:r>
      <w:r w:rsidR="00950ACC" w:rsidRPr="00F22C63">
        <w:rPr>
          <w:rFonts w:ascii="Bookman Old Style" w:hAnsi="Bookman Old Style"/>
          <w:b/>
          <w:bCs/>
          <w:color w:val="auto"/>
        </w:rPr>
        <w:t>(izvor 821)</w:t>
      </w:r>
      <w:r w:rsidR="00EC34C7">
        <w:rPr>
          <w:rFonts w:ascii="Bookman Old Style" w:hAnsi="Bookman Old Style"/>
          <w:bCs/>
          <w:color w:val="auto"/>
        </w:rPr>
        <w:t xml:space="preserve"> 7</w:t>
      </w:r>
      <w:r w:rsidR="00950ACC" w:rsidRPr="00F22C63">
        <w:rPr>
          <w:rFonts w:ascii="Bookman Old Style" w:hAnsi="Bookman Old Style"/>
          <w:bCs/>
          <w:color w:val="auto"/>
        </w:rPr>
        <w:t xml:space="preserve">.000,00 </w:t>
      </w:r>
      <w:r w:rsidR="00EC34C7">
        <w:rPr>
          <w:rFonts w:ascii="Bookman Old Style" w:hAnsi="Bookman Old Style"/>
          <w:bCs/>
          <w:color w:val="auto"/>
        </w:rPr>
        <w:t>eur</w:t>
      </w:r>
      <w:r w:rsidR="00950ACC" w:rsidRPr="00F22C63">
        <w:rPr>
          <w:rFonts w:ascii="Bookman Old Style" w:hAnsi="Bookman Old Style"/>
          <w:bCs/>
          <w:color w:val="auto"/>
        </w:rPr>
        <w:t>.</w:t>
      </w:r>
    </w:p>
    <w:p w:rsidR="009D46AE" w:rsidRPr="00F22C63" w:rsidRDefault="008B7014" w:rsidP="008B7014">
      <w:pPr>
        <w:numPr>
          <w:ilvl w:val="0"/>
          <w:numId w:val="45"/>
        </w:numPr>
        <w:tabs>
          <w:tab w:val="clear" w:pos="1128"/>
        </w:tabs>
        <w:spacing w:before="0" w:after="0" w:line="360" w:lineRule="auto"/>
        <w:ind w:left="540" w:hanging="357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 xml:space="preserve">iz </w:t>
      </w:r>
      <w:r w:rsidRPr="00F22C63">
        <w:rPr>
          <w:rFonts w:ascii="Bookman Old Style" w:hAnsi="Bookman Old Style"/>
          <w:b/>
          <w:bCs/>
          <w:color w:val="auto"/>
        </w:rPr>
        <w:t>Državnog proračuna</w:t>
      </w:r>
      <w:r w:rsidRPr="00F22C63">
        <w:rPr>
          <w:rFonts w:ascii="Bookman Old Style" w:hAnsi="Bookman Old Style"/>
          <w:bCs/>
          <w:color w:val="auto"/>
        </w:rPr>
        <w:t xml:space="preserve"> </w:t>
      </w:r>
      <w:r w:rsidRPr="00F22C63">
        <w:rPr>
          <w:rFonts w:ascii="Bookman Old Style" w:hAnsi="Bookman Old Style"/>
          <w:b/>
          <w:bCs/>
          <w:color w:val="auto"/>
        </w:rPr>
        <w:t xml:space="preserve">(COP) </w:t>
      </w:r>
      <w:r w:rsidRPr="00F22C63">
        <w:rPr>
          <w:rFonts w:ascii="Bookman Old Style" w:hAnsi="Bookman Old Style"/>
          <w:bCs/>
          <w:color w:val="auto"/>
        </w:rPr>
        <w:t xml:space="preserve">ostvariti </w:t>
      </w:r>
      <w:r w:rsidR="00EC34C7">
        <w:rPr>
          <w:rFonts w:ascii="Bookman Old Style" w:hAnsi="Bookman Old Style"/>
          <w:b/>
          <w:bCs/>
          <w:color w:val="auto"/>
        </w:rPr>
        <w:t>628.000,00</w:t>
      </w:r>
      <w:r w:rsidRPr="00F22C63">
        <w:rPr>
          <w:rFonts w:ascii="Bookman Old Style" w:hAnsi="Bookman Old Style"/>
          <w:b/>
          <w:bCs/>
          <w:color w:val="auto"/>
        </w:rPr>
        <w:t xml:space="preserve"> </w:t>
      </w:r>
      <w:r w:rsidR="00EC34C7">
        <w:rPr>
          <w:rFonts w:ascii="Bookman Old Style" w:hAnsi="Bookman Old Style"/>
          <w:b/>
          <w:bCs/>
          <w:color w:val="auto"/>
        </w:rPr>
        <w:t>eur</w:t>
      </w:r>
      <w:r w:rsidRPr="00F22C63">
        <w:rPr>
          <w:rFonts w:ascii="Bookman Old Style" w:hAnsi="Bookman Old Style"/>
          <w:bCs/>
          <w:color w:val="auto"/>
        </w:rPr>
        <w:t xml:space="preserve"> prihoda.</w:t>
      </w:r>
    </w:p>
    <w:p w:rsidR="00950ACC" w:rsidRPr="00F22C63" w:rsidRDefault="00950ACC" w:rsidP="00950ACC">
      <w:pPr>
        <w:spacing w:before="0" w:after="0" w:line="360" w:lineRule="auto"/>
        <w:ind w:left="540"/>
        <w:jc w:val="both"/>
        <w:rPr>
          <w:rFonts w:ascii="Bookman Old Style" w:hAnsi="Bookman Old Style"/>
          <w:bCs/>
          <w:color w:val="auto"/>
        </w:rPr>
      </w:pPr>
    </w:p>
    <w:p w:rsidR="00950ACC" w:rsidRPr="00F22C63" w:rsidRDefault="00950ACC" w:rsidP="00950ACC">
      <w:pPr>
        <w:spacing w:before="0" w:after="0" w:line="360" w:lineRule="auto"/>
        <w:ind w:left="540"/>
        <w:jc w:val="both"/>
        <w:rPr>
          <w:rFonts w:ascii="Bookman Old Style" w:hAnsi="Bookman Old Style"/>
          <w:bCs/>
          <w:color w:val="auto"/>
        </w:rPr>
      </w:pPr>
    </w:p>
    <w:p w:rsidR="008B7014" w:rsidRPr="00F22C63" w:rsidRDefault="008B7014" w:rsidP="00950ACC">
      <w:pPr>
        <w:spacing w:before="0" w:after="0" w:line="360" w:lineRule="auto"/>
        <w:rPr>
          <w:rFonts w:ascii="Bookman Old Style" w:hAnsi="Bookman Old Style"/>
          <w:b/>
          <w:bCs/>
          <w:color w:val="auto"/>
        </w:rPr>
      </w:pPr>
      <w:r w:rsidRPr="00F22C63">
        <w:rPr>
          <w:rFonts w:ascii="Bookman Old Style" w:hAnsi="Bookman Old Style"/>
          <w:b/>
          <w:bCs/>
          <w:color w:val="auto"/>
        </w:rPr>
        <w:t>Navedenim prihodima financirati će se rashodi:</w:t>
      </w:r>
    </w:p>
    <w:p w:rsidR="00950ACC" w:rsidRPr="00F22C63" w:rsidRDefault="00950ACC" w:rsidP="00950ACC">
      <w:pPr>
        <w:spacing w:before="0" w:after="0" w:line="360" w:lineRule="auto"/>
        <w:ind w:left="540"/>
        <w:jc w:val="both"/>
        <w:rPr>
          <w:rFonts w:ascii="Bookman Old Style" w:hAnsi="Bookman Old Style"/>
          <w:bCs/>
        </w:rPr>
      </w:pPr>
    </w:p>
    <w:p w:rsidR="008B7014" w:rsidRPr="00F22C63" w:rsidRDefault="008B7014" w:rsidP="008B7014">
      <w:pPr>
        <w:spacing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/>
          <w:bCs/>
          <w:color w:val="auto"/>
        </w:rPr>
        <w:t>PROGRAM P 1036 – PROGRAM : DJELATNOST USTANOVA U OSNOVNOM</w:t>
      </w:r>
      <w:r w:rsidRPr="00F22C63">
        <w:rPr>
          <w:rFonts w:ascii="Bookman Old Style" w:hAnsi="Bookman Old Style"/>
          <w:b/>
          <w:bCs/>
          <w:color w:val="auto"/>
        </w:rPr>
        <w:tab/>
        <w:t xml:space="preserve"> ŠKOLSTVU</w:t>
      </w:r>
    </w:p>
    <w:p w:rsidR="008B7014" w:rsidRPr="00F22C63" w:rsidRDefault="008B7014" w:rsidP="008B7014">
      <w:pPr>
        <w:spacing w:line="360" w:lineRule="auto"/>
        <w:jc w:val="both"/>
        <w:rPr>
          <w:rFonts w:ascii="Bookman Old Style" w:hAnsi="Bookman Old Style"/>
          <w:b/>
          <w:bCs/>
          <w:color w:val="auto"/>
        </w:rPr>
      </w:pPr>
      <w:r w:rsidRPr="00F22C63">
        <w:rPr>
          <w:rFonts w:ascii="Bookman Old Style" w:hAnsi="Bookman Old Style"/>
          <w:b/>
          <w:bCs/>
          <w:color w:val="auto"/>
        </w:rPr>
        <w:t xml:space="preserve">A 1036 – Aktivnost: Decentralizirane funkcije – </w:t>
      </w:r>
      <w:r w:rsidR="00EC34C7">
        <w:rPr>
          <w:rFonts w:ascii="Bookman Old Style" w:hAnsi="Bookman Old Style"/>
          <w:b/>
          <w:bCs/>
          <w:color w:val="auto"/>
        </w:rPr>
        <w:t>683.000,00</w:t>
      </w:r>
      <w:r w:rsidRPr="00F22C63">
        <w:rPr>
          <w:rFonts w:ascii="Bookman Old Style" w:hAnsi="Bookman Old Style"/>
          <w:b/>
          <w:bCs/>
          <w:color w:val="auto"/>
        </w:rPr>
        <w:t xml:space="preserve"> </w:t>
      </w:r>
      <w:r w:rsidR="00EC34C7">
        <w:rPr>
          <w:rFonts w:ascii="Bookman Old Style" w:hAnsi="Bookman Old Style"/>
          <w:b/>
          <w:bCs/>
          <w:color w:val="auto"/>
        </w:rPr>
        <w:t>eur</w:t>
      </w:r>
      <w:r w:rsidRPr="00F22C63">
        <w:rPr>
          <w:rFonts w:ascii="Bookman Old Style" w:hAnsi="Bookman Old Style"/>
          <w:b/>
          <w:bCs/>
          <w:color w:val="auto"/>
        </w:rPr>
        <w:t>:</w:t>
      </w:r>
    </w:p>
    <w:p w:rsidR="008B7014" w:rsidRPr="00F22C63" w:rsidRDefault="008B7014" w:rsidP="008B7014">
      <w:pPr>
        <w:spacing w:line="360" w:lineRule="auto"/>
        <w:ind w:right="-477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 xml:space="preserve">a) iz Proračuna Grada Rovinja-Rovigno, podmiriti će se </w:t>
      </w:r>
      <w:r w:rsidR="00EC34C7">
        <w:rPr>
          <w:rFonts w:ascii="Bookman Old Style" w:hAnsi="Bookman Old Style"/>
          <w:bCs/>
          <w:color w:val="auto"/>
        </w:rPr>
        <w:t>55.000</w:t>
      </w:r>
      <w:r w:rsidR="00193F8F" w:rsidRPr="00F22C63">
        <w:rPr>
          <w:rFonts w:ascii="Bookman Old Style" w:hAnsi="Bookman Old Style"/>
          <w:bCs/>
          <w:color w:val="auto"/>
        </w:rPr>
        <w:t>,00</w:t>
      </w:r>
      <w:r w:rsidRPr="00F22C63">
        <w:rPr>
          <w:rFonts w:ascii="Bookman Old Style" w:hAnsi="Bookman Old Style"/>
          <w:bCs/>
          <w:color w:val="auto"/>
        </w:rPr>
        <w:t xml:space="preserve"> </w:t>
      </w:r>
      <w:r w:rsidR="00EC34C7">
        <w:rPr>
          <w:rFonts w:ascii="Bookman Old Style" w:hAnsi="Bookman Old Style"/>
          <w:bCs/>
          <w:color w:val="auto"/>
        </w:rPr>
        <w:t>eur</w:t>
      </w:r>
      <w:r w:rsidRPr="00F22C63">
        <w:rPr>
          <w:rFonts w:ascii="Bookman Old Style" w:hAnsi="Bookman Old Style"/>
          <w:bCs/>
          <w:color w:val="auto"/>
        </w:rPr>
        <w:t xml:space="preserve"> za:  </w:t>
      </w:r>
    </w:p>
    <w:p w:rsidR="008B7014" w:rsidRPr="00F22C63" w:rsidRDefault="008B7014" w:rsidP="008B7014">
      <w:pPr>
        <w:spacing w:line="360" w:lineRule="auto"/>
        <w:ind w:right="1276" w:firstLine="426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>-</w:t>
      </w:r>
      <w:r w:rsidRPr="00F22C63">
        <w:rPr>
          <w:rFonts w:ascii="Bookman Old Style" w:hAnsi="Bookman Old Style"/>
          <w:bCs/>
          <w:color w:val="auto"/>
        </w:rPr>
        <w:tab/>
        <w:t xml:space="preserve">materijalni troškovi prema opsegu programa           </w:t>
      </w:r>
      <w:r w:rsidR="00F56AA6">
        <w:rPr>
          <w:rFonts w:ascii="Bookman Old Style" w:hAnsi="Bookman Old Style"/>
          <w:bCs/>
          <w:color w:val="auto"/>
        </w:rPr>
        <w:t xml:space="preserve">   </w:t>
      </w:r>
      <w:r w:rsidRPr="00F22C63">
        <w:rPr>
          <w:rFonts w:ascii="Bookman Old Style" w:hAnsi="Bookman Old Style"/>
          <w:bCs/>
          <w:color w:val="auto"/>
        </w:rPr>
        <w:t xml:space="preserve"> </w:t>
      </w:r>
      <w:r w:rsidR="007B60CD">
        <w:rPr>
          <w:rFonts w:ascii="Bookman Old Style" w:hAnsi="Bookman Old Style"/>
          <w:bCs/>
          <w:color w:val="auto"/>
        </w:rPr>
        <w:t>20</w:t>
      </w:r>
      <w:r w:rsidR="009B3393" w:rsidRPr="00F22C63">
        <w:rPr>
          <w:rFonts w:ascii="Bookman Old Style" w:hAnsi="Bookman Old Style"/>
          <w:bCs/>
          <w:color w:val="auto"/>
        </w:rPr>
        <w:t>.</w:t>
      </w:r>
      <w:r w:rsidR="007B60CD">
        <w:rPr>
          <w:rFonts w:ascii="Bookman Old Style" w:hAnsi="Bookman Old Style"/>
          <w:bCs/>
          <w:color w:val="auto"/>
        </w:rPr>
        <w:t>515</w:t>
      </w:r>
      <w:r w:rsidR="009B3393" w:rsidRPr="00F22C63">
        <w:rPr>
          <w:rFonts w:ascii="Bookman Old Style" w:hAnsi="Bookman Old Style"/>
          <w:bCs/>
          <w:color w:val="auto"/>
        </w:rPr>
        <w:t>,00</w:t>
      </w:r>
      <w:r w:rsidR="007B60CD">
        <w:rPr>
          <w:rFonts w:ascii="Bookman Old Style" w:hAnsi="Bookman Old Style"/>
          <w:bCs/>
          <w:color w:val="auto"/>
        </w:rPr>
        <w:t xml:space="preserve"> eur</w:t>
      </w:r>
    </w:p>
    <w:p w:rsidR="008B7014" w:rsidRPr="00F22C63" w:rsidRDefault="008B7014" w:rsidP="008B7014">
      <w:pPr>
        <w:spacing w:line="360" w:lineRule="auto"/>
        <w:ind w:right="1276" w:firstLine="426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>-</w:t>
      </w:r>
      <w:r w:rsidRPr="00F22C63">
        <w:rPr>
          <w:rFonts w:ascii="Bookman Old Style" w:hAnsi="Bookman Old Style"/>
          <w:bCs/>
          <w:color w:val="auto"/>
        </w:rPr>
        <w:tab/>
        <w:t xml:space="preserve">energenti                                                                    </w:t>
      </w:r>
      <w:r w:rsidR="00EC34C7">
        <w:rPr>
          <w:rFonts w:ascii="Bookman Old Style" w:hAnsi="Bookman Old Style"/>
          <w:bCs/>
          <w:color w:val="auto"/>
        </w:rPr>
        <w:t>12.345,00 eur</w:t>
      </w:r>
    </w:p>
    <w:p w:rsidR="008B7014" w:rsidRPr="00F22C63" w:rsidRDefault="008B7014" w:rsidP="008B7014">
      <w:pPr>
        <w:spacing w:line="360" w:lineRule="auto"/>
        <w:ind w:right="1276" w:firstLine="426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>-</w:t>
      </w:r>
      <w:r w:rsidRPr="00F22C63">
        <w:rPr>
          <w:rFonts w:ascii="Bookman Old Style" w:hAnsi="Bookman Old Style"/>
          <w:bCs/>
          <w:color w:val="auto"/>
        </w:rPr>
        <w:tab/>
        <w:t xml:space="preserve">zdravstveni pregledi zaposlenih  </w:t>
      </w:r>
      <w:r w:rsidR="00F56AA6">
        <w:rPr>
          <w:rFonts w:ascii="Bookman Old Style" w:hAnsi="Bookman Old Style"/>
          <w:bCs/>
          <w:color w:val="auto"/>
        </w:rPr>
        <w:t xml:space="preserve">                              </w:t>
      </w:r>
      <w:r w:rsidRPr="00F22C63">
        <w:rPr>
          <w:rFonts w:ascii="Bookman Old Style" w:hAnsi="Bookman Old Style"/>
          <w:bCs/>
          <w:color w:val="auto"/>
        </w:rPr>
        <w:t xml:space="preserve">  </w:t>
      </w:r>
      <w:r w:rsidR="00EC34C7">
        <w:rPr>
          <w:rFonts w:ascii="Bookman Old Style" w:hAnsi="Bookman Old Style"/>
          <w:bCs/>
          <w:color w:val="auto"/>
        </w:rPr>
        <w:t>1.925,00 eur</w:t>
      </w:r>
    </w:p>
    <w:p w:rsidR="008B7014" w:rsidRPr="00F22C63" w:rsidRDefault="008B7014" w:rsidP="008B7014">
      <w:pPr>
        <w:spacing w:line="360" w:lineRule="auto"/>
        <w:ind w:right="1276" w:firstLine="426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>-</w:t>
      </w:r>
      <w:r w:rsidRPr="00F22C63">
        <w:rPr>
          <w:rFonts w:ascii="Bookman Old Style" w:hAnsi="Bookman Old Style"/>
          <w:bCs/>
          <w:color w:val="auto"/>
        </w:rPr>
        <w:tab/>
        <w:t>zakupnine</w:t>
      </w:r>
      <w:r w:rsidRPr="00F22C63">
        <w:rPr>
          <w:rFonts w:ascii="Bookman Old Style" w:hAnsi="Bookman Old Style"/>
          <w:bCs/>
          <w:color w:val="auto"/>
        </w:rPr>
        <w:tab/>
      </w:r>
      <w:r w:rsidRPr="00F22C63">
        <w:rPr>
          <w:rFonts w:ascii="Bookman Old Style" w:hAnsi="Bookman Old Style"/>
          <w:bCs/>
          <w:color w:val="auto"/>
        </w:rPr>
        <w:tab/>
      </w:r>
      <w:r w:rsidRPr="00F22C63">
        <w:rPr>
          <w:rFonts w:ascii="Bookman Old Style" w:hAnsi="Bookman Old Style"/>
          <w:bCs/>
          <w:color w:val="auto"/>
        </w:rPr>
        <w:tab/>
      </w:r>
      <w:r w:rsidRPr="00F22C63">
        <w:rPr>
          <w:rFonts w:ascii="Bookman Old Style" w:hAnsi="Bookman Old Style"/>
          <w:bCs/>
          <w:color w:val="auto"/>
        </w:rPr>
        <w:tab/>
      </w:r>
      <w:r w:rsidRPr="00F22C63">
        <w:rPr>
          <w:rFonts w:ascii="Bookman Old Style" w:hAnsi="Bookman Old Style"/>
          <w:bCs/>
          <w:color w:val="auto"/>
        </w:rPr>
        <w:tab/>
      </w:r>
      <w:r w:rsidRPr="00F22C63">
        <w:rPr>
          <w:rFonts w:ascii="Bookman Old Style" w:hAnsi="Bookman Old Style"/>
          <w:bCs/>
          <w:color w:val="auto"/>
        </w:rPr>
        <w:tab/>
        <w:t xml:space="preserve">    </w:t>
      </w:r>
      <w:r w:rsidR="00EC34C7">
        <w:rPr>
          <w:rFonts w:ascii="Bookman Old Style" w:hAnsi="Bookman Old Style"/>
          <w:bCs/>
          <w:color w:val="auto"/>
        </w:rPr>
        <w:t>13.765,00 eur</w:t>
      </w:r>
    </w:p>
    <w:p w:rsidR="008B7014" w:rsidRPr="00F22C63" w:rsidRDefault="008B7014" w:rsidP="008B7014">
      <w:pPr>
        <w:spacing w:line="360" w:lineRule="auto"/>
        <w:ind w:right="1276" w:firstLine="426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>-</w:t>
      </w:r>
      <w:r w:rsidRPr="00F22C63">
        <w:rPr>
          <w:rFonts w:ascii="Bookman Old Style" w:hAnsi="Bookman Old Style"/>
          <w:bCs/>
          <w:color w:val="auto"/>
        </w:rPr>
        <w:tab/>
        <w:t xml:space="preserve">usluge tekućeg i investicijskog održavanja                  </w:t>
      </w:r>
      <w:r w:rsidR="00EC34C7">
        <w:rPr>
          <w:rFonts w:ascii="Bookman Old Style" w:hAnsi="Bookman Old Style"/>
          <w:bCs/>
          <w:color w:val="auto"/>
        </w:rPr>
        <w:t>6.450,00 eur</w:t>
      </w:r>
    </w:p>
    <w:p w:rsidR="008B7014" w:rsidRPr="00F22C63" w:rsidRDefault="008B7014" w:rsidP="008B7014">
      <w:pPr>
        <w:spacing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>b) putem COP-a , na t</w:t>
      </w:r>
      <w:r w:rsidR="00681CED">
        <w:rPr>
          <w:rFonts w:ascii="Bookman Old Style" w:hAnsi="Bookman Old Style"/>
          <w:bCs/>
          <w:color w:val="auto"/>
        </w:rPr>
        <w:t xml:space="preserve">eret Državne riznice RH ukupno </w:t>
      </w:r>
      <w:r w:rsidR="00F56AA6">
        <w:rPr>
          <w:rFonts w:ascii="Bookman Old Style" w:hAnsi="Bookman Old Style"/>
          <w:bCs/>
          <w:color w:val="auto"/>
        </w:rPr>
        <w:t>628.000,00</w:t>
      </w:r>
      <w:r w:rsidRPr="00F22C63">
        <w:rPr>
          <w:rFonts w:ascii="Bookman Old Style" w:hAnsi="Bookman Old Style"/>
          <w:bCs/>
          <w:color w:val="auto"/>
        </w:rPr>
        <w:t xml:space="preserve"> </w:t>
      </w:r>
      <w:r w:rsidR="00F56AA6">
        <w:rPr>
          <w:rFonts w:ascii="Bookman Old Style" w:hAnsi="Bookman Old Style"/>
          <w:bCs/>
          <w:color w:val="auto"/>
        </w:rPr>
        <w:t>eur</w:t>
      </w:r>
      <w:r w:rsidRPr="00F22C63">
        <w:rPr>
          <w:rFonts w:ascii="Bookman Old Style" w:hAnsi="Bookman Old Style"/>
          <w:bCs/>
          <w:color w:val="auto"/>
        </w:rPr>
        <w:t xml:space="preserve"> za:</w:t>
      </w:r>
    </w:p>
    <w:p w:rsidR="008B7014" w:rsidRPr="00F22C63" w:rsidRDefault="008B7014" w:rsidP="008B7014">
      <w:pPr>
        <w:numPr>
          <w:ilvl w:val="0"/>
          <w:numId w:val="46"/>
        </w:numPr>
        <w:spacing w:before="0" w:after="0"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>plaće i dopr</w:t>
      </w:r>
      <w:r w:rsidR="00681CED">
        <w:rPr>
          <w:rFonts w:ascii="Bookman Old Style" w:hAnsi="Bookman Old Style"/>
          <w:bCs/>
          <w:color w:val="auto"/>
        </w:rPr>
        <w:t xml:space="preserve">inosi za zaposlene u iznosu od </w:t>
      </w:r>
      <w:r w:rsidR="00F56AA6">
        <w:rPr>
          <w:rFonts w:ascii="Bookman Old Style" w:hAnsi="Bookman Old Style"/>
          <w:bCs/>
          <w:color w:val="auto"/>
        </w:rPr>
        <w:t>578</w:t>
      </w:r>
      <w:r w:rsidR="00193F8F" w:rsidRPr="00F22C63">
        <w:rPr>
          <w:rFonts w:ascii="Bookman Old Style" w:hAnsi="Bookman Old Style"/>
          <w:bCs/>
          <w:color w:val="auto"/>
        </w:rPr>
        <w:t>.</w:t>
      </w:r>
      <w:r w:rsidR="00681CED">
        <w:rPr>
          <w:rFonts w:ascii="Bookman Old Style" w:hAnsi="Bookman Old Style"/>
          <w:bCs/>
          <w:color w:val="auto"/>
        </w:rPr>
        <w:t>00</w:t>
      </w:r>
      <w:r w:rsidR="00193F8F" w:rsidRPr="00F22C63">
        <w:rPr>
          <w:rFonts w:ascii="Bookman Old Style" w:hAnsi="Bookman Old Style"/>
          <w:bCs/>
          <w:color w:val="auto"/>
        </w:rPr>
        <w:t>0,00</w:t>
      </w:r>
      <w:r w:rsidR="00F56AA6">
        <w:rPr>
          <w:rFonts w:ascii="Bookman Old Style" w:hAnsi="Bookman Old Style"/>
          <w:bCs/>
          <w:color w:val="auto"/>
        </w:rPr>
        <w:t xml:space="preserve"> eur</w:t>
      </w:r>
      <w:r w:rsidRPr="00F22C63">
        <w:rPr>
          <w:rFonts w:ascii="Bookman Old Style" w:hAnsi="Bookman Old Style"/>
          <w:bCs/>
          <w:color w:val="auto"/>
        </w:rPr>
        <w:t xml:space="preserve"> u 20</w:t>
      </w:r>
      <w:r w:rsidR="00E14B2F" w:rsidRPr="00F22C63">
        <w:rPr>
          <w:rFonts w:ascii="Bookman Old Style" w:hAnsi="Bookman Old Style"/>
          <w:bCs/>
          <w:color w:val="auto"/>
        </w:rPr>
        <w:t>2</w:t>
      </w:r>
      <w:r w:rsidR="00F56AA6">
        <w:rPr>
          <w:rFonts w:ascii="Bookman Old Style" w:hAnsi="Bookman Old Style"/>
          <w:bCs/>
          <w:color w:val="auto"/>
        </w:rPr>
        <w:t>3</w:t>
      </w:r>
      <w:r w:rsidRPr="00F22C63">
        <w:rPr>
          <w:rFonts w:ascii="Bookman Old Style" w:hAnsi="Bookman Old Style"/>
          <w:bCs/>
          <w:color w:val="auto"/>
        </w:rPr>
        <w:t xml:space="preserve">. godini </w:t>
      </w:r>
    </w:p>
    <w:p w:rsidR="008B7014" w:rsidRPr="00F22C63" w:rsidRDefault="008B7014" w:rsidP="008B7014">
      <w:pPr>
        <w:numPr>
          <w:ilvl w:val="0"/>
          <w:numId w:val="46"/>
        </w:numPr>
        <w:spacing w:before="0" w:after="0"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 xml:space="preserve">ostali rashodi za zaposlene: otpremnine, jubilarne nagrade, pomoći i dar djeci i ostale naknade po Kolektivnim ugovorima u iznosu od </w:t>
      </w:r>
      <w:r w:rsidR="00F56AA6">
        <w:rPr>
          <w:rFonts w:ascii="Bookman Old Style" w:hAnsi="Bookman Old Style"/>
          <w:bCs/>
          <w:color w:val="auto"/>
        </w:rPr>
        <w:t>23.000</w:t>
      </w:r>
      <w:r w:rsidR="00193F8F" w:rsidRPr="00F22C63">
        <w:rPr>
          <w:rFonts w:ascii="Bookman Old Style" w:hAnsi="Bookman Old Style"/>
          <w:bCs/>
          <w:color w:val="auto"/>
        </w:rPr>
        <w:t>,00</w:t>
      </w:r>
      <w:r w:rsidRPr="00F22C63">
        <w:rPr>
          <w:rFonts w:ascii="Bookman Old Style" w:hAnsi="Bookman Old Style"/>
          <w:bCs/>
          <w:color w:val="auto"/>
        </w:rPr>
        <w:t xml:space="preserve"> </w:t>
      </w:r>
      <w:r w:rsidR="00F56AA6">
        <w:rPr>
          <w:rFonts w:ascii="Bookman Old Style" w:hAnsi="Bookman Old Style"/>
          <w:bCs/>
          <w:color w:val="auto"/>
        </w:rPr>
        <w:t>eur</w:t>
      </w:r>
    </w:p>
    <w:p w:rsidR="008B7014" w:rsidRPr="00F22C63" w:rsidRDefault="00476DB0" w:rsidP="008B7014">
      <w:pPr>
        <w:numPr>
          <w:ilvl w:val="0"/>
          <w:numId w:val="46"/>
        </w:numPr>
        <w:spacing w:before="0" w:after="0"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 xml:space="preserve">naknada troškova zaposlenicima </w:t>
      </w:r>
      <w:r w:rsidR="00F56AA6">
        <w:rPr>
          <w:rFonts w:ascii="Bookman Old Style" w:hAnsi="Bookman Old Style"/>
          <w:bCs/>
          <w:color w:val="auto"/>
        </w:rPr>
        <w:t>25.500,00 eur</w:t>
      </w:r>
    </w:p>
    <w:p w:rsidR="008B7014" w:rsidRPr="00F56AA6" w:rsidRDefault="008B7014" w:rsidP="008B7014">
      <w:pPr>
        <w:numPr>
          <w:ilvl w:val="0"/>
          <w:numId w:val="46"/>
        </w:numPr>
        <w:spacing w:before="0" w:after="0"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 xml:space="preserve">pristojbe i naknade </w:t>
      </w:r>
      <w:r w:rsidR="00104C47">
        <w:rPr>
          <w:rFonts w:ascii="Bookman Old Style" w:hAnsi="Bookman Old Style"/>
          <w:bCs/>
          <w:color w:val="auto"/>
        </w:rPr>
        <w:t xml:space="preserve">za nezapošljavanje invalida </w:t>
      </w:r>
      <w:r w:rsidR="00F56AA6">
        <w:rPr>
          <w:rFonts w:ascii="Bookman Old Style" w:hAnsi="Bookman Old Style"/>
          <w:bCs/>
          <w:color w:val="auto"/>
        </w:rPr>
        <w:t>1.500,00</w:t>
      </w:r>
      <w:r w:rsidRPr="00F22C63">
        <w:rPr>
          <w:rFonts w:ascii="Bookman Old Style" w:hAnsi="Bookman Old Style"/>
          <w:bCs/>
          <w:color w:val="auto"/>
        </w:rPr>
        <w:t xml:space="preserve"> </w:t>
      </w:r>
      <w:r w:rsidR="00F56AA6">
        <w:rPr>
          <w:rFonts w:ascii="Bookman Old Style" w:hAnsi="Bookman Old Style"/>
          <w:bCs/>
          <w:color w:val="auto"/>
        </w:rPr>
        <w:t>eur</w:t>
      </w:r>
    </w:p>
    <w:p w:rsidR="008B7014" w:rsidRPr="00F22C63" w:rsidRDefault="008B7014" w:rsidP="008B7014">
      <w:pPr>
        <w:spacing w:line="360" w:lineRule="auto"/>
        <w:jc w:val="both"/>
        <w:rPr>
          <w:rFonts w:ascii="Bookman Old Style" w:hAnsi="Bookman Old Style"/>
          <w:b/>
          <w:bCs/>
          <w:color w:val="auto"/>
        </w:rPr>
      </w:pPr>
      <w:r w:rsidRPr="00F22C63">
        <w:rPr>
          <w:rFonts w:ascii="Bookman Old Style" w:hAnsi="Bookman Old Style"/>
          <w:b/>
          <w:bCs/>
          <w:color w:val="auto"/>
        </w:rPr>
        <w:lastRenderedPageBreak/>
        <w:t>A 1036 – Aktivnost : Produženi boravak djece u školi –</w:t>
      </w:r>
      <w:r w:rsidR="00681CED">
        <w:rPr>
          <w:rFonts w:ascii="Bookman Old Style" w:hAnsi="Bookman Old Style"/>
          <w:b/>
          <w:bCs/>
          <w:color w:val="auto"/>
        </w:rPr>
        <w:t xml:space="preserve"> </w:t>
      </w:r>
      <w:r w:rsidR="00F56AA6">
        <w:rPr>
          <w:rFonts w:ascii="Bookman Old Style" w:hAnsi="Bookman Old Style"/>
          <w:b/>
          <w:bCs/>
          <w:color w:val="auto"/>
        </w:rPr>
        <w:t>73.000,00 eur</w:t>
      </w:r>
    </w:p>
    <w:p w:rsidR="008B7014" w:rsidRPr="00F22C63" w:rsidRDefault="008B7014" w:rsidP="008B7014">
      <w:pPr>
        <w:spacing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>U školi je organiziran produženi boravak za učenike nižih razreda  u 2 grupe, u kojima su zaposlene dvije učiteljice na puno radno vrijeme</w:t>
      </w:r>
      <w:r w:rsidR="00F56AA6">
        <w:rPr>
          <w:rFonts w:ascii="Bookman Old Style" w:hAnsi="Bookman Old Style"/>
          <w:bCs/>
          <w:color w:val="auto"/>
        </w:rPr>
        <w:t xml:space="preserve"> i jedna</w:t>
      </w:r>
      <w:r w:rsidR="00193F8F" w:rsidRPr="00F22C63">
        <w:rPr>
          <w:rFonts w:ascii="Bookman Old Style" w:hAnsi="Bookman Old Style"/>
          <w:bCs/>
          <w:color w:val="auto"/>
        </w:rPr>
        <w:t xml:space="preserve"> učitelj</w:t>
      </w:r>
      <w:r w:rsidR="00F56AA6">
        <w:rPr>
          <w:rFonts w:ascii="Bookman Old Style" w:hAnsi="Bookman Old Style"/>
          <w:bCs/>
          <w:color w:val="auto"/>
        </w:rPr>
        <w:t>ica</w:t>
      </w:r>
      <w:r w:rsidR="00193F8F" w:rsidRPr="00F22C63">
        <w:rPr>
          <w:rFonts w:ascii="Bookman Old Style" w:hAnsi="Bookman Old Style"/>
          <w:bCs/>
          <w:color w:val="auto"/>
        </w:rPr>
        <w:t xml:space="preserve"> na pola radnog vremena</w:t>
      </w:r>
      <w:r w:rsidRPr="00F22C63">
        <w:rPr>
          <w:rFonts w:ascii="Bookman Old Style" w:hAnsi="Bookman Old Style"/>
          <w:bCs/>
          <w:color w:val="auto"/>
        </w:rPr>
        <w:t>.</w:t>
      </w:r>
      <w:r w:rsidR="00AC7661">
        <w:rPr>
          <w:rFonts w:ascii="Bookman Old Style" w:hAnsi="Bookman Old Style"/>
          <w:bCs/>
          <w:color w:val="auto"/>
        </w:rPr>
        <w:t xml:space="preserve"> Zbog obujma posla financira se i pomoćni kuhar na 3,5h</w:t>
      </w:r>
      <w:r w:rsidR="00F56AA6">
        <w:rPr>
          <w:rFonts w:ascii="Bookman Old Style" w:hAnsi="Bookman Old Style"/>
          <w:bCs/>
          <w:color w:val="auto"/>
        </w:rPr>
        <w:t xml:space="preserve"> te kućni majstor na 2h dnevno</w:t>
      </w:r>
      <w:r w:rsidR="00AC7661">
        <w:rPr>
          <w:rFonts w:ascii="Bookman Old Style" w:hAnsi="Bookman Old Style"/>
          <w:bCs/>
          <w:color w:val="auto"/>
        </w:rPr>
        <w:t>.</w:t>
      </w:r>
      <w:r w:rsidRPr="00F22C63">
        <w:rPr>
          <w:rFonts w:ascii="Bookman Old Style" w:hAnsi="Bookman Old Style"/>
          <w:bCs/>
          <w:color w:val="auto"/>
        </w:rPr>
        <w:t xml:space="preserve"> Zadnjih godina pohađaju</w:t>
      </w:r>
      <w:r w:rsidR="00476DB0" w:rsidRPr="00F22C63">
        <w:rPr>
          <w:rFonts w:ascii="Bookman Old Style" w:hAnsi="Bookman Old Style"/>
          <w:bCs/>
          <w:color w:val="auto"/>
        </w:rPr>
        <w:t xml:space="preserve"> produženi boravak više od </w:t>
      </w:r>
      <w:r w:rsidR="00F56AA6">
        <w:rPr>
          <w:rFonts w:ascii="Bookman Old Style" w:hAnsi="Bookman Old Style"/>
          <w:bCs/>
          <w:color w:val="auto"/>
        </w:rPr>
        <w:t>61</w:t>
      </w:r>
      <w:r w:rsidRPr="00F22C63">
        <w:rPr>
          <w:rFonts w:ascii="Bookman Old Style" w:hAnsi="Bookman Old Style"/>
          <w:bCs/>
          <w:color w:val="auto"/>
        </w:rPr>
        <w:t xml:space="preserve"> djece podijeljene u </w:t>
      </w:r>
      <w:r w:rsidR="00193F8F" w:rsidRPr="00F22C63">
        <w:rPr>
          <w:rFonts w:ascii="Bookman Old Style" w:hAnsi="Bookman Old Style"/>
          <w:bCs/>
          <w:color w:val="auto"/>
        </w:rPr>
        <w:t>tri grupe</w:t>
      </w:r>
      <w:r w:rsidRPr="00F22C63">
        <w:rPr>
          <w:rFonts w:ascii="Bookman Old Style" w:hAnsi="Bookman Old Style"/>
          <w:bCs/>
          <w:color w:val="auto"/>
        </w:rPr>
        <w:t>. Iz proračuna Grada Rovinj-Rovigno podmiruje s trošak plaće i ostalih davanja koji proizlaze iz radnog odnosa, a sukladno Zakonu o radu i važećim Temeljnim kolektivnim ugovorom za zaposlenike u javnim službama kao i Kolektivnim ugovorom za zaposlenike u osnovnim školama, te 400,00 kn mjesečno po odjeljenju tijekom nastavne godine za materijalne troškove, a za što</w:t>
      </w:r>
      <w:r w:rsidR="00476DB0" w:rsidRPr="00F22C63">
        <w:rPr>
          <w:rFonts w:ascii="Bookman Old Style" w:hAnsi="Bookman Old Style"/>
          <w:bCs/>
          <w:color w:val="auto"/>
        </w:rPr>
        <w:t xml:space="preserve"> </w:t>
      </w:r>
      <w:r w:rsidR="000C45FC">
        <w:rPr>
          <w:rFonts w:ascii="Bookman Old Style" w:hAnsi="Bookman Old Style"/>
          <w:bCs/>
          <w:color w:val="auto"/>
        </w:rPr>
        <w:t>je ukupno planirano da će u 202</w:t>
      </w:r>
      <w:r w:rsidR="00F56AA6">
        <w:rPr>
          <w:rFonts w:ascii="Bookman Old Style" w:hAnsi="Bookman Old Style"/>
          <w:bCs/>
          <w:color w:val="auto"/>
        </w:rPr>
        <w:t>3</w:t>
      </w:r>
      <w:r w:rsidRPr="00F22C63">
        <w:rPr>
          <w:rFonts w:ascii="Bookman Old Style" w:hAnsi="Bookman Old Style"/>
          <w:bCs/>
          <w:color w:val="auto"/>
        </w:rPr>
        <w:t xml:space="preserve">. godini biti potrebno </w:t>
      </w:r>
      <w:r w:rsidR="00F56AA6">
        <w:rPr>
          <w:rFonts w:ascii="Bookman Old Style" w:hAnsi="Bookman Old Style"/>
          <w:bCs/>
          <w:color w:val="auto"/>
        </w:rPr>
        <w:t>1.330</w:t>
      </w:r>
      <w:r w:rsidR="00193F8F" w:rsidRPr="00F22C63">
        <w:rPr>
          <w:rFonts w:ascii="Bookman Old Style" w:hAnsi="Bookman Old Style"/>
          <w:bCs/>
          <w:color w:val="auto"/>
        </w:rPr>
        <w:t>,00</w:t>
      </w:r>
      <w:r w:rsidRPr="00F22C63">
        <w:rPr>
          <w:rFonts w:ascii="Bookman Old Style" w:hAnsi="Bookman Old Style"/>
          <w:bCs/>
          <w:color w:val="auto"/>
        </w:rPr>
        <w:t xml:space="preserve"> </w:t>
      </w:r>
      <w:r w:rsidR="00F56AA6">
        <w:rPr>
          <w:rFonts w:ascii="Bookman Old Style" w:hAnsi="Bookman Old Style"/>
          <w:bCs/>
          <w:color w:val="auto"/>
        </w:rPr>
        <w:t>eur</w:t>
      </w:r>
      <w:r w:rsidRPr="00F22C63">
        <w:rPr>
          <w:rFonts w:ascii="Bookman Old Style" w:hAnsi="Bookman Old Style"/>
          <w:bCs/>
          <w:color w:val="auto"/>
        </w:rPr>
        <w:t xml:space="preserve">. </w:t>
      </w:r>
    </w:p>
    <w:p w:rsidR="008B7014" w:rsidRDefault="008B7014" w:rsidP="008B7014">
      <w:pPr>
        <w:spacing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>U Područnoj školi u Balama koja ima 4 niža razreda u 2 kombinirana odjeljenja, organiziran je produženi boravak za sve učenike u jednoj grupi, u kojoj je  zaposlena jedna učiteljica na nepuno radno vrijeme od 32 sata tjedno. Iz proračuna Općine Bale-Valle podmiruje s trošak plaće i ostalih davanja koji proizlaze iz radnog odnosa, a sukladno Zakonu o radu i važećim Temeljnim kolektivnim ugovorom za zaposlenike u javnim službama kao i Kolektivnim ugovorom za zaposlenike u osnovnim školama, a za što je ukupno pla</w:t>
      </w:r>
      <w:r w:rsidR="00476DB0" w:rsidRPr="00F22C63">
        <w:rPr>
          <w:rFonts w:ascii="Bookman Old Style" w:hAnsi="Bookman Old Style"/>
          <w:bCs/>
          <w:color w:val="auto"/>
        </w:rPr>
        <w:t>nirano da će u 202</w:t>
      </w:r>
      <w:r w:rsidR="00D410F6">
        <w:rPr>
          <w:rFonts w:ascii="Bookman Old Style" w:hAnsi="Bookman Old Style"/>
          <w:bCs/>
          <w:color w:val="auto"/>
        </w:rPr>
        <w:t>3</w:t>
      </w:r>
      <w:r w:rsidRPr="00F22C63">
        <w:rPr>
          <w:rFonts w:ascii="Bookman Old Style" w:hAnsi="Bookman Old Style"/>
          <w:bCs/>
          <w:color w:val="auto"/>
        </w:rPr>
        <w:t xml:space="preserve">. godini biti potrebno </w:t>
      </w:r>
      <w:r w:rsidR="00D410F6">
        <w:rPr>
          <w:rFonts w:ascii="Bookman Old Style" w:hAnsi="Bookman Old Style"/>
          <w:bCs/>
          <w:color w:val="auto"/>
        </w:rPr>
        <w:t>16.000</w:t>
      </w:r>
      <w:r w:rsidR="00193F8F" w:rsidRPr="00F22C63">
        <w:rPr>
          <w:rFonts w:ascii="Bookman Old Style" w:hAnsi="Bookman Old Style"/>
          <w:bCs/>
          <w:color w:val="auto"/>
        </w:rPr>
        <w:t>,00</w:t>
      </w:r>
      <w:r w:rsidRPr="00F22C63">
        <w:rPr>
          <w:rFonts w:ascii="Bookman Old Style" w:hAnsi="Bookman Old Style"/>
          <w:bCs/>
          <w:color w:val="auto"/>
        </w:rPr>
        <w:t xml:space="preserve"> </w:t>
      </w:r>
      <w:r w:rsidR="00D410F6">
        <w:rPr>
          <w:rFonts w:ascii="Bookman Old Style" w:hAnsi="Bookman Old Style"/>
          <w:bCs/>
          <w:color w:val="auto"/>
        </w:rPr>
        <w:t>eur</w:t>
      </w:r>
      <w:r w:rsidRPr="00F22C63">
        <w:rPr>
          <w:rFonts w:ascii="Bookman Old Style" w:hAnsi="Bookman Old Style"/>
          <w:bCs/>
          <w:color w:val="auto"/>
        </w:rPr>
        <w:t>.</w:t>
      </w:r>
    </w:p>
    <w:p w:rsidR="00C848E9" w:rsidRPr="00F22C63" w:rsidRDefault="00C848E9" w:rsidP="008B7014">
      <w:pPr>
        <w:spacing w:line="360" w:lineRule="auto"/>
        <w:jc w:val="both"/>
        <w:rPr>
          <w:rFonts w:ascii="Bookman Old Style" w:hAnsi="Bookman Old Style"/>
          <w:bCs/>
          <w:color w:val="auto"/>
        </w:rPr>
      </w:pPr>
    </w:p>
    <w:p w:rsidR="00C848E9" w:rsidRPr="00F22C63" w:rsidRDefault="00C848E9" w:rsidP="00C848E9">
      <w:pPr>
        <w:spacing w:after="0" w:line="240" w:lineRule="auto"/>
        <w:jc w:val="both"/>
        <w:rPr>
          <w:rFonts w:ascii="Bookman Old Style" w:eastAsia="Times New Roman" w:hAnsi="Bookman Old Style" w:cs="Arial"/>
          <w:color w:val="auto"/>
        </w:rPr>
      </w:pPr>
      <w:r w:rsidRPr="00F22C63">
        <w:rPr>
          <w:rFonts w:ascii="Bookman Old Style" w:eastAsia="Times New Roman" w:hAnsi="Bookman Old Style" w:cs="Arial"/>
          <w:b/>
          <w:bCs/>
          <w:color w:val="auto"/>
        </w:rPr>
        <w:t>Aktivnost: A 1036 Školski pedagog</w:t>
      </w:r>
      <w:r w:rsidR="00D410F6">
        <w:rPr>
          <w:rFonts w:ascii="Bookman Old Style" w:eastAsia="Times New Roman" w:hAnsi="Bookman Old Style" w:cs="Arial"/>
          <w:b/>
          <w:bCs/>
          <w:color w:val="auto"/>
        </w:rPr>
        <w:t>: 11</w:t>
      </w:r>
      <w:r>
        <w:rPr>
          <w:rFonts w:ascii="Bookman Old Style" w:eastAsia="Times New Roman" w:hAnsi="Bookman Old Style" w:cs="Arial"/>
          <w:b/>
          <w:bCs/>
          <w:color w:val="auto"/>
        </w:rPr>
        <w:t>.</w:t>
      </w:r>
      <w:r w:rsidR="00D410F6">
        <w:rPr>
          <w:rFonts w:ascii="Bookman Old Style" w:eastAsia="Times New Roman" w:hAnsi="Bookman Old Style" w:cs="Arial"/>
          <w:b/>
          <w:bCs/>
          <w:color w:val="auto"/>
        </w:rPr>
        <w:t>0</w:t>
      </w:r>
      <w:r w:rsidRPr="00F22C63">
        <w:rPr>
          <w:rFonts w:ascii="Bookman Old Style" w:eastAsia="Times New Roman" w:hAnsi="Bookman Old Style" w:cs="Arial"/>
          <w:b/>
          <w:bCs/>
          <w:color w:val="auto"/>
        </w:rPr>
        <w:t xml:space="preserve">00,00 </w:t>
      </w:r>
      <w:r w:rsidR="00D410F6">
        <w:rPr>
          <w:rFonts w:ascii="Bookman Old Style" w:eastAsia="Times New Roman" w:hAnsi="Bookman Old Style" w:cs="Arial"/>
          <w:b/>
          <w:bCs/>
          <w:color w:val="auto"/>
        </w:rPr>
        <w:t>eur</w:t>
      </w:r>
      <w:r w:rsidRPr="00F22C63">
        <w:rPr>
          <w:rFonts w:ascii="Bookman Old Style" w:eastAsia="Times New Roman" w:hAnsi="Bookman Old Style" w:cs="Arial"/>
          <w:b/>
          <w:bCs/>
          <w:color w:val="auto"/>
        </w:rPr>
        <w:t xml:space="preserve">  </w:t>
      </w:r>
      <w:r w:rsidRPr="00F22C63">
        <w:rPr>
          <w:rFonts w:ascii="Bookman Old Style" w:eastAsia="Times New Roman" w:hAnsi="Bookman Old Style" w:cs="Arial"/>
          <w:b/>
          <w:color w:val="auto"/>
        </w:rPr>
        <w:t xml:space="preserve"> (izvor 111)</w:t>
      </w:r>
    </w:p>
    <w:p w:rsidR="00C848E9" w:rsidRPr="00F22C63" w:rsidRDefault="00C848E9" w:rsidP="00C848E9">
      <w:pPr>
        <w:spacing w:after="0" w:line="240" w:lineRule="auto"/>
        <w:jc w:val="both"/>
        <w:rPr>
          <w:rFonts w:ascii="Bookman Old Style" w:eastAsia="Times New Roman" w:hAnsi="Bookman Old Style" w:cs="Arial"/>
          <w:color w:val="auto"/>
          <w:sz w:val="21"/>
          <w:szCs w:val="21"/>
        </w:rPr>
      </w:pPr>
    </w:p>
    <w:p w:rsidR="00C848E9" w:rsidRPr="00C848E9" w:rsidRDefault="00C848E9" w:rsidP="00C848E9">
      <w:pPr>
        <w:spacing w:after="0" w:line="360" w:lineRule="auto"/>
        <w:jc w:val="both"/>
        <w:rPr>
          <w:rFonts w:ascii="Bookman Old Style" w:hAnsi="Bookman Old Style"/>
          <w:bCs/>
          <w:color w:val="auto"/>
        </w:rPr>
      </w:pPr>
      <w:r w:rsidRPr="00C848E9">
        <w:rPr>
          <w:rFonts w:ascii="Bookman Old Style" w:eastAsia="Times New Roman" w:hAnsi="Bookman Old Style" w:cs="Arial"/>
          <w:color w:val="auto"/>
        </w:rPr>
        <w:t xml:space="preserve">Uvođenjem pedagoga u stručnom timu škole pridonjelo je ka poboljšanju organizacije i izvršenju plana i programa škole. Za ovu aktivnost planira se </w:t>
      </w:r>
      <w:r w:rsidRPr="00C848E9">
        <w:rPr>
          <w:rFonts w:ascii="Bookman Old Style" w:hAnsi="Bookman Old Style"/>
          <w:bCs/>
          <w:color w:val="auto"/>
        </w:rPr>
        <w:t>p</w:t>
      </w:r>
      <w:r w:rsidR="004D07B0">
        <w:rPr>
          <w:rFonts w:ascii="Bookman Old Style" w:hAnsi="Bookman Old Style"/>
          <w:bCs/>
          <w:color w:val="auto"/>
        </w:rPr>
        <w:t xml:space="preserve">rihod u iznosu od </w:t>
      </w:r>
      <w:r w:rsidR="00D410F6">
        <w:rPr>
          <w:rFonts w:ascii="Bookman Old Style" w:hAnsi="Bookman Old Style"/>
          <w:bCs/>
          <w:color w:val="auto"/>
        </w:rPr>
        <w:t>11.000,00 eur</w:t>
      </w:r>
      <w:r w:rsidRPr="00C848E9">
        <w:rPr>
          <w:rFonts w:ascii="Bookman Old Style" w:hAnsi="Bookman Old Style"/>
          <w:bCs/>
          <w:color w:val="auto"/>
        </w:rPr>
        <w:t xml:space="preserve"> potrebno za pokriti rashode za plaće i doprinose na plaće kao i za ostale rashode za zaposlene te prijevoz na posao i s posla za jednu osobu na pola radnog vremena.</w:t>
      </w:r>
    </w:p>
    <w:p w:rsidR="00C1358B" w:rsidRPr="00F22C63" w:rsidRDefault="00C1358B" w:rsidP="008B7014">
      <w:pPr>
        <w:spacing w:line="360" w:lineRule="auto"/>
        <w:jc w:val="both"/>
        <w:rPr>
          <w:rFonts w:ascii="Bookman Old Style" w:hAnsi="Bookman Old Style"/>
          <w:bCs/>
        </w:rPr>
      </w:pPr>
    </w:p>
    <w:p w:rsidR="008B7014" w:rsidRPr="00F22C63" w:rsidRDefault="008B7014" w:rsidP="008B7014">
      <w:pPr>
        <w:spacing w:line="360" w:lineRule="auto"/>
        <w:jc w:val="both"/>
        <w:rPr>
          <w:rFonts w:ascii="Bookman Old Style" w:hAnsi="Bookman Old Style"/>
          <w:b/>
          <w:bCs/>
          <w:color w:val="auto"/>
        </w:rPr>
      </w:pPr>
      <w:r w:rsidRPr="00F22C63">
        <w:rPr>
          <w:rFonts w:ascii="Bookman Old Style" w:hAnsi="Bookman Old Style"/>
          <w:b/>
          <w:bCs/>
          <w:color w:val="auto"/>
        </w:rPr>
        <w:t xml:space="preserve">A 1036 – Aktivnost : Školski odbor – </w:t>
      </w:r>
      <w:r w:rsidR="005B0C8B">
        <w:rPr>
          <w:rFonts w:ascii="Bookman Old Style" w:hAnsi="Bookman Old Style"/>
          <w:b/>
          <w:bCs/>
          <w:color w:val="auto"/>
        </w:rPr>
        <w:t>2</w:t>
      </w:r>
      <w:r w:rsidRPr="00F22C63">
        <w:rPr>
          <w:rFonts w:ascii="Bookman Old Style" w:hAnsi="Bookman Old Style"/>
          <w:b/>
          <w:bCs/>
          <w:color w:val="auto"/>
        </w:rPr>
        <w:t>.</w:t>
      </w:r>
      <w:r w:rsidR="005B0C8B">
        <w:rPr>
          <w:rFonts w:ascii="Bookman Old Style" w:hAnsi="Bookman Old Style"/>
          <w:b/>
          <w:bCs/>
          <w:color w:val="auto"/>
        </w:rPr>
        <w:t>1</w:t>
      </w:r>
      <w:r w:rsidRPr="00F22C63">
        <w:rPr>
          <w:rFonts w:ascii="Bookman Old Style" w:hAnsi="Bookman Old Style"/>
          <w:b/>
          <w:bCs/>
          <w:color w:val="auto"/>
        </w:rPr>
        <w:t>00</w:t>
      </w:r>
      <w:r w:rsidR="005B0C8B">
        <w:rPr>
          <w:rFonts w:ascii="Bookman Old Style" w:hAnsi="Bookman Old Style"/>
          <w:b/>
          <w:bCs/>
          <w:color w:val="auto"/>
        </w:rPr>
        <w:t>,00</w:t>
      </w:r>
      <w:r w:rsidRPr="00F22C63">
        <w:rPr>
          <w:rFonts w:ascii="Bookman Old Style" w:hAnsi="Bookman Old Style"/>
          <w:b/>
          <w:bCs/>
          <w:color w:val="auto"/>
        </w:rPr>
        <w:t xml:space="preserve"> </w:t>
      </w:r>
      <w:r w:rsidR="005B0C8B">
        <w:rPr>
          <w:rFonts w:ascii="Bookman Old Style" w:hAnsi="Bookman Old Style"/>
          <w:b/>
          <w:bCs/>
          <w:color w:val="auto"/>
        </w:rPr>
        <w:t>eur</w:t>
      </w:r>
    </w:p>
    <w:p w:rsidR="000C45FC" w:rsidRPr="00F22C63" w:rsidRDefault="008B7014" w:rsidP="008B7014">
      <w:pPr>
        <w:spacing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 xml:space="preserve">Članovima školskog odbora isplaćuje se naknada </w:t>
      </w:r>
      <w:r w:rsidR="005B0C8B">
        <w:rPr>
          <w:rFonts w:ascii="Bookman Old Style" w:hAnsi="Bookman Old Style"/>
          <w:bCs/>
          <w:color w:val="auto"/>
        </w:rPr>
        <w:t>22,56</w:t>
      </w:r>
      <w:r w:rsidRPr="00F22C63">
        <w:rPr>
          <w:rFonts w:ascii="Bookman Old Style" w:hAnsi="Bookman Old Style"/>
          <w:bCs/>
          <w:color w:val="auto"/>
        </w:rPr>
        <w:t xml:space="preserve"> </w:t>
      </w:r>
      <w:r w:rsidR="005B0C8B">
        <w:rPr>
          <w:rFonts w:ascii="Bookman Old Style" w:hAnsi="Bookman Old Style"/>
          <w:bCs/>
          <w:color w:val="auto"/>
        </w:rPr>
        <w:t>eur</w:t>
      </w:r>
      <w:r w:rsidR="00346401" w:rsidRPr="00F22C63">
        <w:rPr>
          <w:rFonts w:ascii="Bookman Old Style" w:hAnsi="Bookman Old Style"/>
          <w:bCs/>
          <w:color w:val="auto"/>
        </w:rPr>
        <w:t xml:space="preserve"> te predsjedniku </w:t>
      </w:r>
      <w:r w:rsidR="005B0C8B">
        <w:rPr>
          <w:rFonts w:ascii="Bookman Old Style" w:hAnsi="Bookman Old Style"/>
          <w:bCs/>
          <w:color w:val="auto"/>
        </w:rPr>
        <w:t>45</w:t>
      </w:r>
      <w:r w:rsidR="00346401" w:rsidRPr="00F22C63">
        <w:rPr>
          <w:rFonts w:ascii="Bookman Old Style" w:hAnsi="Bookman Old Style"/>
          <w:bCs/>
          <w:color w:val="auto"/>
        </w:rPr>
        <w:t>,</w:t>
      </w:r>
      <w:r w:rsidR="005B0C8B">
        <w:rPr>
          <w:rFonts w:ascii="Bookman Old Style" w:hAnsi="Bookman Old Style"/>
          <w:bCs/>
          <w:color w:val="auto"/>
        </w:rPr>
        <w:t>13</w:t>
      </w:r>
      <w:r w:rsidR="00346401" w:rsidRPr="00F22C63">
        <w:rPr>
          <w:rFonts w:ascii="Bookman Old Style" w:hAnsi="Bookman Old Style"/>
          <w:bCs/>
          <w:color w:val="auto"/>
        </w:rPr>
        <w:t xml:space="preserve"> </w:t>
      </w:r>
      <w:r w:rsidR="005B0C8B">
        <w:rPr>
          <w:rFonts w:ascii="Bookman Old Style" w:hAnsi="Bookman Old Style"/>
          <w:bCs/>
          <w:color w:val="auto"/>
        </w:rPr>
        <w:t>eur</w:t>
      </w:r>
      <w:r w:rsidRPr="00F22C63">
        <w:rPr>
          <w:rFonts w:ascii="Bookman Old Style" w:hAnsi="Bookman Old Style"/>
          <w:bCs/>
          <w:color w:val="auto"/>
        </w:rPr>
        <w:t xml:space="preserve"> neto za prisustvovanje na održanim sjednicama, a predviđa se održavanje </w:t>
      </w:r>
      <w:r w:rsidR="004D07B0">
        <w:rPr>
          <w:rFonts w:ascii="Bookman Old Style" w:hAnsi="Bookman Old Style"/>
          <w:bCs/>
          <w:color w:val="auto"/>
        </w:rPr>
        <w:t>8</w:t>
      </w:r>
      <w:r w:rsidR="000C45FC">
        <w:rPr>
          <w:rFonts w:ascii="Bookman Old Style" w:hAnsi="Bookman Old Style"/>
          <w:bCs/>
          <w:color w:val="auto"/>
        </w:rPr>
        <w:t xml:space="preserve"> sjednica u 202</w:t>
      </w:r>
      <w:r w:rsidR="005B0C8B">
        <w:rPr>
          <w:rFonts w:ascii="Bookman Old Style" w:hAnsi="Bookman Old Style"/>
          <w:bCs/>
          <w:color w:val="auto"/>
        </w:rPr>
        <w:t>3</w:t>
      </w:r>
      <w:r w:rsidRPr="00F22C63">
        <w:rPr>
          <w:rFonts w:ascii="Bookman Old Style" w:hAnsi="Bookman Old Style"/>
          <w:bCs/>
          <w:color w:val="auto"/>
        </w:rPr>
        <w:t xml:space="preserve">. godini, za što će biti potrebno osigurati </w:t>
      </w:r>
      <w:r w:rsidR="005B0C8B">
        <w:rPr>
          <w:rFonts w:ascii="Bookman Old Style" w:hAnsi="Bookman Old Style"/>
          <w:bCs/>
          <w:color w:val="auto"/>
        </w:rPr>
        <w:t>2</w:t>
      </w:r>
      <w:r w:rsidR="00346401" w:rsidRPr="00F22C63">
        <w:rPr>
          <w:rFonts w:ascii="Bookman Old Style" w:hAnsi="Bookman Old Style"/>
          <w:bCs/>
          <w:color w:val="auto"/>
        </w:rPr>
        <w:t>.</w:t>
      </w:r>
      <w:r w:rsidR="005B0C8B">
        <w:rPr>
          <w:rFonts w:ascii="Bookman Old Style" w:hAnsi="Bookman Old Style"/>
          <w:bCs/>
          <w:color w:val="auto"/>
        </w:rPr>
        <w:t>1</w:t>
      </w:r>
      <w:r w:rsidR="00346401" w:rsidRPr="00F22C63">
        <w:rPr>
          <w:rFonts w:ascii="Bookman Old Style" w:hAnsi="Bookman Old Style"/>
          <w:bCs/>
          <w:color w:val="auto"/>
        </w:rPr>
        <w:t>00</w:t>
      </w:r>
      <w:r w:rsidR="005B0C8B">
        <w:rPr>
          <w:rFonts w:ascii="Bookman Old Style" w:hAnsi="Bookman Old Style"/>
          <w:bCs/>
          <w:color w:val="auto"/>
        </w:rPr>
        <w:t>,00</w:t>
      </w:r>
      <w:r w:rsidR="00346401" w:rsidRPr="00F22C63">
        <w:rPr>
          <w:rFonts w:ascii="Bookman Old Style" w:hAnsi="Bookman Old Style"/>
          <w:bCs/>
          <w:color w:val="auto"/>
        </w:rPr>
        <w:t xml:space="preserve"> </w:t>
      </w:r>
      <w:r w:rsidR="005B0C8B">
        <w:rPr>
          <w:rFonts w:ascii="Bookman Old Style" w:hAnsi="Bookman Old Style"/>
          <w:bCs/>
          <w:color w:val="auto"/>
        </w:rPr>
        <w:t>eur</w:t>
      </w:r>
      <w:r w:rsidR="000C45FC">
        <w:rPr>
          <w:rFonts w:ascii="Bookman Old Style" w:hAnsi="Bookman Old Style"/>
          <w:bCs/>
          <w:color w:val="auto"/>
        </w:rPr>
        <w:t>.</w:t>
      </w:r>
    </w:p>
    <w:p w:rsidR="008B7014" w:rsidRPr="00F22C63" w:rsidRDefault="008B7014" w:rsidP="008B7014">
      <w:pPr>
        <w:spacing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/>
          <w:bCs/>
          <w:color w:val="auto"/>
        </w:rPr>
        <w:t xml:space="preserve">A 1036 – Aktivnost : Programi i aktivnosti škole – </w:t>
      </w:r>
      <w:r w:rsidR="005B0C8B">
        <w:rPr>
          <w:rFonts w:ascii="Bookman Old Style" w:hAnsi="Bookman Old Style"/>
          <w:b/>
          <w:bCs/>
          <w:color w:val="auto"/>
        </w:rPr>
        <w:t>75.100,00 eur</w:t>
      </w:r>
    </w:p>
    <w:p w:rsidR="008B7014" w:rsidRPr="00F22C63" w:rsidRDefault="008B7014" w:rsidP="008B7014">
      <w:pPr>
        <w:spacing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>Od aktivnosti planiranih u GPP i Školskom kurikulumu sredstvima Proračuna Grada Ro</w:t>
      </w:r>
      <w:r w:rsidR="00BF04A0">
        <w:rPr>
          <w:rFonts w:ascii="Bookman Old Style" w:hAnsi="Bookman Old Style"/>
          <w:bCs/>
          <w:color w:val="auto"/>
        </w:rPr>
        <w:t xml:space="preserve">vinja-Rovigno podmiriti će se </w:t>
      </w:r>
      <w:r w:rsidR="005B0C8B">
        <w:rPr>
          <w:rFonts w:ascii="Bookman Old Style" w:hAnsi="Bookman Old Style"/>
          <w:bCs/>
          <w:color w:val="auto"/>
        </w:rPr>
        <w:t>2</w:t>
      </w:r>
      <w:r w:rsidR="00C848E9">
        <w:rPr>
          <w:rFonts w:ascii="Bookman Old Style" w:hAnsi="Bookman Old Style"/>
          <w:bCs/>
          <w:color w:val="auto"/>
        </w:rPr>
        <w:t>.</w:t>
      </w:r>
      <w:r w:rsidR="00BF04A0">
        <w:rPr>
          <w:rFonts w:ascii="Bookman Old Style" w:hAnsi="Bookman Old Style"/>
          <w:bCs/>
          <w:color w:val="auto"/>
        </w:rPr>
        <w:t>0</w:t>
      </w:r>
      <w:r w:rsidRPr="00F22C63">
        <w:rPr>
          <w:rFonts w:ascii="Bookman Old Style" w:hAnsi="Bookman Old Style"/>
          <w:bCs/>
          <w:color w:val="auto"/>
        </w:rPr>
        <w:t xml:space="preserve">00 </w:t>
      </w:r>
      <w:r w:rsidR="005B0C8B">
        <w:rPr>
          <w:rFonts w:ascii="Bookman Old Style" w:hAnsi="Bookman Old Style"/>
          <w:bCs/>
          <w:color w:val="auto"/>
        </w:rPr>
        <w:t>eur</w:t>
      </w:r>
      <w:r w:rsidRPr="00F22C63">
        <w:rPr>
          <w:rFonts w:ascii="Bookman Old Style" w:hAnsi="Bookman Old Style"/>
          <w:bCs/>
          <w:color w:val="auto"/>
        </w:rPr>
        <w:t xml:space="preserve"> troškova:</w:t>
      </w:r>
    </w:p>
    <w:p w:rsidR="008B7014" w:rsidRPr="00F22C63" w:rsidRDefault="008B7014" w:rsidP="008B7014">
      <w:pPr>
        <w:numPr>
          <w:ilvl w:val="0"/>
          <w:numId w:val="45"/>
        </w:numPr>
        <w:tabs>
          <w:tab w:val="clear" w:pos="1128"/>
        </w:tabs>
        <w:spacing w:before="0" w:after="0" w:line="360" w:lineRule="auto"/>
        <w:ind w:left="540" w:hanging="357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 xml:space="preserve">tiskanje školskog lista „Scriviamo Insieme“                 </w:t>
      </w:r>
      <w:r w:rsidR="00BF04A0">
        <w:rPr>
          <w:rFonts w:ascii="Bookman Old Style" w:hAnsi="Bookman Old Style"/>
          <w:bCs/>
          <w:color w:val="auto"/>
        </w:rPr>
        <w:t xml:space="preserve"> </w:t>
      </w:r>
      <w:r w:rsidR="005B0C8B">
        <w:rPr>
          <w:rFonts w:ascii="Bookman Old Style" w:hAnsi="Bookman Old Style"/>
          <w:bCs/>
          <w:color w:val="auto"/>
        </w:rPr>
        <w:t xml:space="preserve">      1</w:t>
      </w:r>
      <w:r w:rsidR="00346401" w:rsidRPr="00F22C63">
        <w:rPr>
          <w:rFonts w:ascii="Bookman Old Style" w:hAnsi="Bookman Old Style"/>
          <w:bCs/>
          <w:color w:val="auto"/>
        </w:rPr>
        <w:t>.</w:t>
      </w:r>
      <w:r w:rsidR="005B0C8B">
        <w:rPr>
          <w:rFonts w:ascii="Bookman Old Style" w:hAnsi="Bookman Old Style"/>
          <w:bCs/>
          <w:color w:val="auto"/>
        </w:rPr>
        <w:t>115</w:t>
      </w:r>
      <w:r w:rsidRPr="00F22C63">
        <w:rPr>
          <w:rFonts w:ascii="Bookman Old Style" w:hAnsi="Bookman Old Style"/>
          <w:bCs/>
          <w:color w:val="auto"/>
        </w:rPr>
        <w:t xml:space="preserve">,00 </w:t>
      </w:r>
      <w:r w:rsidR="005B0C8B">
        <w:rPr>
          <w:rFonts w:ascii="Bookman Old Style" w:hAnsi="Bookman Old Style"/>
          <w:bCs/>
          <w:color w:val="auto"/>
        </w:rPr>
        <w:t>eur</w:t>
      </w:r>
    </w:p>
    <w:p w:rsidR="008B7014" w:rsidRPr="00F22C63" w:rsidRDefault="00C618ED" w:rsidP="008B7014">
      <w:pPr>
        <w:numPr>
          <w:ilvl w:val="0"/>
          <w:numId w:val="45"/>
        </w:numPr>
        <w:tabs>
          <w:tab w:val="clear" w:pos="1128"/>
        </w:tabs>
        <w:spacing w:before="0" w:after="0" w:line="360" w:lineRule="auto"/>
        <w:ind w:left="540" w:hanging="357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 xml:space="preserve">prijevoz </w:t>
      </w:r>
      <w:r w:rsidR="005B0C8B">
        <w:rPr>
          <w:rFonts w:ascii="Bookman Old Style" w:hAnsi="Bookman Old Style"/>
          <w:bCs/>
          <w:color w:val="auto"/>
        </w:rPr>
        <w:t xml:space="preserve">i dnevnice voditelja </w:t>
      </w:r>
      <w:r w:rsidRPr="00F22C63">
        <w:rPr>
          <w:rFonts w:ascii="Bookman Old Style" w:hAnsi="Bookman Old Style"/>
          <w:bCs/>
          <w:color w:val="auto"/>
        </w:rPr>
        <w:t>na izvan</w:t>
      </w:r>
      <w:r w:rsidR="00716268" w:rsidRPr="00F22C63">
        <w:rPr>
          <w:rFonts w:ascii="Bookman Old Style" w:hAnsi="Bookman Old Style"/>
          <w:bCs/>
          <w:color w:val="auto"/>
        </w:rPr>
        <w:t>učioničn</w:t>
      </w:r>
      <w:r w:rsidR="008B7014" w:rsidRPr="00F22C63">
        <w:rPr>
          <w:rFonts w:ascii="Bookman Old Style" w:hAnsi="Bookman Old Style"/>
          <w:bCs/>
          <w:color w:val="auto"/>
        </w:rPr>
        <w:t>u nasta</w:t>
      </w:r>
      <w:r w:rsidR="005B0C8B">
        <w:rPr>
          <w:rFonts w:ascii="Bookman Old Style" w:hAnsi="Bookman Old Style"/>
          <w:bCs/>
          <w:color w:val="auto"/>
        </w:rPr>
        <w:t xml:space="preserve">vu    </w:t>
      </w:r>
      <w:r w:rsidR="00BF04A0">
        <w:rPr>
          <w:rFonts w:ascii="Bookman Old Style" w:hAnsi="Bookman Old Style"/>
          <w:bCs/>
          <w:color w:val="auto"/>
        </w:rPr>
        <w:t xml:space="preserve"> </w:t>
      </w:r>
      <w:r w:rsidR="005B0C8B">
        <w:rPr>
          <w:rFonts w:ascii="Bookman Old Style" w:hAnsi="Bookman Old Style"/>
          <w:bCs/>
          <w:color w:val="auto"/>
        </w:rPr>
        <w:t>885</w:t>
      </w:r>
      <w:r w:rsidR="008B7014" w:rsidRPr="00F22C63">
        <w:rPr>
          <w:rFonts w:ascii="Bookman Old Style" w:hAnsi="Bookman Old Style"/>
          <w:bCs/>
          <w:color w:val="auto"/>
        </w:rPr>
        <w:t xml:space="preserve">,00 </w:t>
      </w:r>
      <w:r w:rsidR="005B0C8B">
        <w:rPr>
          <w:rFonts w:ascii="Bookman Old Style" w:hAnsi="Bookman Old Style"/>
          <w:bCs/>
          <w:color w:val="auto"/>
        </w:rPr>
        <w:t>eur</w:t>
      </w:r>
    </w:p>
    <w:p w:rsidR="008B7014" w:rsidRPr="00F22C63" w:rsidRDefault="008B7014" w:rsidP="008B7014">
      <w:pPr>
        <w:spacing w:line="360" w:lineRule="auto"/>
        <w:ind w:left="60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lastRenderedPageBreak/>
        <w:t>U redovnoj djelatnosti škole, osnovnom obrazovanju, su i pružanje prehrane učenicima i izleti učenika te nabavka časopisa za učenike. Izdaci su pl</w:t>
      </w:r>
      <w:r w:rsidR="00346401" w:rsidRPr="00F22C63">
        <w:rPr>
          <w:rFonts w:ascii="Bookman Old Style" w:hAnsi="Bookman Old Style"/>
          <w:bCs/>
          <w:color w:val="auto"/>
        </w:rPr>
        <w:t xml:space="preserve">anirani temeljem prosječno po </w:t>
      </w:r>
      <w:r w:rsidR="009456B9">
        <w:rPr>
          <w:rFonts w:ascii="Bookman Old Style" w:hAnsi="Bookman Old Style"/>
          <w:bCs/>
          <w:color w:val="auto"/>
        </w:rPr>
        <w:t>100</w:t>
      </w:r>
      <w:r w:rsidRPr="00F22C63">
        <w:rPr>
          <w:rFonts w:ascii="Bookman Old Style" w:hAnsi="Bookman Old Style"/>
          <w:bCs/>
          <w:color w:val="auto"/>
        </w:rPr>
        <w:t xml:space="preserve"> zajutraka i </w:t>
      </w:r>
      <w:r w:rsidR="005B0C8B">
        <w:rPr>
          <w:rFonts w:ascii="Bookman Old Style" w:hAnsi="Bookman Old Style"/>
          <w:bCs/>
          <w:color w:val="auto"/>
        </w:rPr>
        <w:t>8</w:t>
      </w:r>
      <w:r w:rsidR="005122B1">
        <w:rPr>
          <w:rFonts w:ascii="Bookman Old Style" w:hAnsi="Bookman Old Style"/>
          <w:bCs/>
          <w:color w:val="auto"/>
        </w:rPr>
        <w:t>0</w:t>
      </w:r>
      <w:r w:rsidRPr="00F22C63">
        <w:rPr>
          <w:rFonts w:ascii="Bookman Old Style" w:hAnsi="Bookman Old Style"/>
          <w:bCs/>
          <w:color w:val="auto"/>
        </w:rPr>
        <w:t xml:space="preserve"> ručkova dnevno, </w:t>
      </w:r>
      <w:r w:rsidR="00C848E9">
        <w:rPr>
          <w:rFonts w:ascii="Bookman Old Style" w:hAnsi="Bookman Old Style"/>
          <w:bCs/>
          <w:color w:val="auto"/>
        </w:rPr>
        <w:t>a izleti i časopisi u razini 202</w:t>
      </w:r>
      <w:r w:rsidR="005B0C8B">
        <w:rPr>
          <w:rFonts w:ascii="Bookman Old Style" w:hAnsi="Bookman Old Style"/>
          <w:bCs/>
          <w:color w:val="auto"/>
        </w:rPr>
        <w:t>2</w:t>
      </w:r>
      <w:r w:rsidR="007D5E21">
        <w:rPr>
          <w:rFonts w:ascii="Bookman Old Style" w:hAnsi="Bookman Old Style"/>
          <w:bCs/>
          <w:color w:val="auto"/>
        </w:rPr>
        <w:t xml:space="preserve">. godine što je ukupno </w:t>
      </w:r>
      <w:r w:rsidR="005B0C8B">
        <w:rPr>
          <w:rFonts w:ascii="Bookman Old Style" w:hAnsi="Bookman Old Style"/>
          <w:bCs/>
          <w:color w:val="auto"/>
        </w:rPr>
        <w:t>55.200,00 eur</w:t>
      </w:r>
      <w:r w:rsidRPr="00F22C63">
        <w:rPr>
          <w:rFonts w:ascii="Bookman Old Style" w:hAnsi="Bookman Old Style"/>
          <w:bCs/>
          <w:color w:val="auto"/>
        </w:rPr>
        <w:t>.</w:t>
      </w:r>
    </w:p>
    <w:p w:rsidR="008B7014" w:rsidRDefault="00A855B2" w:rsidP="008B7014">
      <w:pPr>
        <w:spacing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>Z</w:t>
      </w:r>
      <w:r w:rsidR="00093797" w:rsidRPr="00F22C63">
        <w:rPr>
          <w:rFonts w:ascii="Bookman Old Style" w:hAnsi="Bookman Old Style"/>
          <w:bCs/>
          <w:color w:val="auto"/>
        </w:rPr>
        <w:t>a natjecanja Istarske Žu</w:t>
      </w:r>
      <w:r w:rsidR="005B0C8B">
        <w:rPr>
          <w:rFonts w:ascii="Bookman Old Style" w:hAnsi="Bookman Old Style"/>
          <w:bCs/>
          <w:color w:val="auto"/>
        </w:rPr>
        <w:t xml:space="preserve">panije i za Zavičajnu nastavu </w:t>
      </w:r>
      <w:r w:rsidR="007D5E21">
        <w:rPr>
          <w:rFonts w:ascii="Bookman Old Style" w:hAnsi="Bookman Old Style"/>
          <w:bCs/>
          <w:color w:val="auto"/>
        </w:rPr>
        <w:t>2</w:t>
      </w:r>
      <w:r w:rsidRPr="00F22C63">
        <w:rPr>
          <w:rFonts w:ascii="Bookman Old Style" w:hAnsi="Bookman Old Style"/>
          <w:bCs/>
          <w:color w:val="auto"/>
        </w:rPr>
        <w:t>.</w:t>
      </w:r>
      <w:r w:rsidR="005B0C8B">
        <w:rPr>
          <w:rFonts w:ascii="Bookman Old Style" w:hAnsi="Bookman Old Style"/>
          <w:bCs/>
          <w:color w:val="auto"/>
        </w:rPr>
        <w:t>400,00 eur</w:t>
      </w:r>
      <w:r w:rsidR="007D5E21">
        <w:rPr>
          <w:rFonts w:ascii="Bookman Old Style" w:hAnsi="Bookman Old Style"/>
          <w:bCs/>
          <w:color w:val="auto"/>
        </w:rPr>
        <w:t>, te će Bale – Valle financirati suh obrok za sve uče</w:t>
      </w:r>
      <w:r w:rsidR="005B0C8B">
        <w:rPr>
          <w:rFonts w:ascii="Bookman Old Style" w:hAnsi="Bookman Old Style"/>
          <w:bCs/>
          <w:color w:val="auto"/>
        </w:rPr>
        <w:t>nike iz Bala za što se planira 4</w:t>
      </w:r>
      <w:r w:rsidR="007D5E21">
        <w:rPr>
          <w:rFonts w:ascii="Bookman Old Style" w:hAnsi="Bookman Old Style"/>
          <w:bCs/>
          <w:color w:val="auto"/>
        </w:rPr>
        <w:t xml:space="preserve">.000,00 </w:t>
      </w:r>
      <w:r w:rsidR="005B0C8B">
        <w:rPr>
          <w:rFonts w:ascii="Bookman Old Style" w:hAnsi="Bookman Old Style"/>
          <w:bCs/>
          <w:color w:val="auto"/>
        </w:rPr>
        <w:t>eur</w:t>
      </w:r>
      <w:r w:rsidR="00857EB2">
        <w:rPr>
          <w:rFonts w:ascii="Bookman Old Style" w:hAnsi="Bookman Old Style"/>
          <w:bCs/>
          <w:color w:val="auto"/>
        </w:rPr>
        <w:t xml:space="preserve">. </w:t>
      </w:r>
      <w:r w:rsidR="005B0C8B">
        <w:rPr>
          <w:rFonts w:ascii="Bookman Old Style" w:hAnsi="Bookman Old Style"/>
          <w:bCs/>
          <w:color w:val="auto"/>
        </w:rPr>
        <w:t xml:space="preserve">Donacije </w:t>
      </w:r>
      <w:r w:rsidR="00857EB2">
        <w:rPr>
          <w:rFonts w:ascii="Bookman Old Style" w:hAnsi="Bookman Old Style"/>
          <w:bCs/>
          <w:color w:val="auto"/>
        </w:rPr>
        <w:t>1</w:t>
      </w:r>
      <w:r w:rsidR="005B0C8B">
        <w:rPr>
          <w:rFonts w:ascii="Bookman Old Style" w:hAnsi="Bookman Old Style"/>
          <w:bCs/>
          <w:color w:val="auto"/>
        </w:rPr>
        <w:t>.000,00 eur</w:t>
      </w:r>
      <w:r w:rsidR="00093797" w:rsidRPr="00F22C63">
        <w:rPr>
          <w:rFonts w:ascii="Bookman Old Style" w:hAnsi="Bookman Old Style"/>
          <w:bCs/>
          <w:color w:val="auto"/>
        </w:rPr>
        <w:t>, te</w:t>
      </w:r>
      <w:r w:rsidR="005122B1">
        <w:rPr>
          <w:rFonts w:ascii="Bookman Old Style" w:hAnsi="Bookman Old Style"/>
          <w:bCs/>
          <w:color w:val="auto"/>
        </w:rPr>
        <w:t xml:space="preserve"> iz donosa raniji</w:t>
      </w:r>
      <w:r w:rsidR="005B0C8B">
        <w:rPr>
          <w:rFonts w:ascii="Bookman Old Style" w:hAnsi="Bookman Old Style"/>
          <w:bCs/>
          <w:color w:val="auto"/>
        </w:rPr>
        <w:t>h godina 7.000,00 eur</w:t>
      </w:r>
      <w:r w:rsidRPr="00F22C63">
        <w:rPr>
          <w:rFonts w:ascii="Bookman Old Style" w:hAnsi="Bookman Old Style"/>
          <w:bCs/>
          <w:color w:val="auto"/>
        </w:rPr>
        <w:t>.</w:t>
      </w:r>
      <w:r w:rsidR="005B0C8B">
        <w:rPr>
          <w:rFonts w:ascii="Bookman Old Style" w:hAnsi="Bookman Old Style"/>
          <w:bCs/>
          <w:color w:val="auto"/>
        </w:rPr>
        <w:t xml:space="preserve"> </w:t>
      </w:r>
      <w:r w:rsidR="008B7014" w:rsidRPr="00F22C63">
        <w:rPr>
          <w:rFonts w:ascii="Bookman Old Style" w:hAnsi="Bookman Old Style"/>
          <w:bCs/>
          <w:color w:val="auto"/>
        </w:rPr>
        <w:t xml:space="preserve">Osim natjecanja i susreta na regionalnom nivou, kao škola talijanske nacionalne manjine aktivno sudjelujemo u aktivnostima koje se organiziraju i financiraju preko Talijanske Unije kao što su: natjecanja učenika, sportske manifestacije, stručne ekskurzije, </w:t>
      </w:r>
      <w:r w:rsidR="005122B1">
        <w:rPr>
          <w:rFonts w:ascii="Bookman Old Style" w:hAnsi="Bookman Old Style"/>
          <w:bCs/>
          <w:color w:val="auto"/>
        </w:rPr>
        <w:t xml:space="preserve">te tečaji talijanskog jezika </w:t>
      </w:r>
      <w:r w:rsidRPr="00F22C63">
        <w:rPr>
          <w:rFonts w:ascii="Bookman Old Style" w:hAnsi="Bookman Old Style"/>
          <w:bCs/>
          <w:color w:val="auto"/>
        </w:rPr>
        <w:t xml:space="preserve">za što se planira utrošiti </w:t>
      </w:r>
      <w:r w:rsidR="005B0C8B">
        <w:rPr>
          <w:rFonts w:ascii="Bookman Old Style" w:hAnsi="Bookman Old Style"/>
          <w:bCs/>
          <w:color w:val="auto"/>
        </w:rPr>
        <w:t>7</w:t>
      </w:r>
      <w:r w:rsidR="00093797" w:rsidRPr="00F22C63">
        <w:rPr>
          <w:rFonts w:ascii="Bookman Old Style" w:hAnsi="Bookman Old Style"/>
          <w:bCs/>
          <w:color w:val="auto"/>
        </w:rPr>
        <w:t>.000</w:t>
      </w:r>
      <w:r w:rsidRPr="00F22C63">
        <w:rPr>
          <w:rFonts w:ascii="Bookman Old Style" w:hAnsi="Bookman Old Style"/>
          <w:bCs/>
          <w:color w:val="auto"/>
        </w:rPr>
        <w:t>,00</w:t>
      </w:r>
      <w:r w:rsidR="008B7014" w:rsidRPr="00F22C63">
        <w:rPr>
          <w:rFonts w:ascii="Bookman Old Style" w:hAnsi="Bookman Old Style"/>
          <w:bCs/>
          <w:color w:val="auto"/>
        </w:rPr>
        <w:t xml:space="preserve"> </w:t>
      </w:r>
      <w:r w:rsidR="005B0C8B">
        <w:rPr>
          <w:rFonts w:ascii="Bookman Old Style" w:hAnsi="Bookman Old Style"/>
          <w:bCs/>
          <w:color w:val="auto"/>
        </w:rPr>
        <w:t>eur</w:t>
      </w:r>
      <w:r w:rsidR="00093797" w:rsidRPr="00F22C63">
        <w:rPr>
          <w:rFonts w:ascii="Bookman Old Style" w:hAnsi="Bookman Old Style"/>
          <w:bCs/>
          <w:color w:val="auto"/>
        </w:rPr>
        <w:t>.</w:t>
      </w:r>
    </w:p>
    <w:p w:rsidR="00857EB2" w:rsidRPr="00857EB2" w:rsidRDefault="00857EB2" w:rsidP="008B7014">
      <w:pPr>
        <w:spacing w:line="360" w:lineRule="auto"/>
        <w:jc w:val="both"/>
        <w:rPr>
          <w:rFonts w:ascii="Bookman Old Style" w:hAnsi="Bookman Old Style"/>
          <w:b/>
          <w:bCs/>
          <w:color w:val="auto"/>
        </w:rPr>
      </w:pPr>
    </w:p>
    <w:p w:rsidR="00857EB2" w:rsidRPr="00F22C63" w:rsidRDefault="00857EB2" w:rsidP="00857EB2">
      <w:pPr>
        <w:spacing w:after="0" w:line="240" w:lineRule="auto"/>
        <w:jc w:val="both"/>
        <w:rPr>
          <w:rFonts w:ascii="Bookman Old Style" w:eastAsia="Times New Roman" w:hAnsi="Bookman Old Style" w:cs="Arial"/>
          <w:b/>
          <w:color w:val="auto"/>
        </w:rPr>
      </w:pPr>
      <w:r w:rsidRPr="00F22C63">
        <w:rPr>
          <w:rFonts w:ascii="Bookman Old Style" w:eastAsia="Times New Roman" w:hAnsi="Bookman Old Style" w:cs="Arial"/>
          <w:b/>
          <w:bCs/>
          <w:color w:val="auto"/>
        </w:rPr>
        <w:t>Aktivnost: A 1</w:t>
      </w:r>
      <w:r w:rsidR="006646D2">
        <w:rPr>
          <w:rFonts w:ascii="Bookman Old Style" w:eastAsia="Times New Roman" w:hAnsi="Bookman Old Style" w:cs="Arial"/>
          <w:b/>
          <w:bCs/>
          <w:color w:val="auto"/>
        </w:rPr>
        <w:t>036</w:t>
      </w:r>
      <w:r w:rsidR="005B0C8B">
        <w:rPr>
          <w:rFonts w:ascii="Bookman Old Style" w:eastAsia="Times New Roman" w:hAnsi="Bookman Old Style" w:cs="Arial"/>
          <w:b/>
          <w:bCs/>
          <w:color w:val="auto"/>
        </w:rPr>
        <w:t>28 Nabava školskih udžbenika: 10.7</w:t>
      </w:r>
      <w:r w:rsidRPr="00F22C63">
        <w:rPr>
          <w:rFonts w:ascii="Bookman Old Style" w:eastAsia="Times New Roman" w:hAnsi="Bookman Old Style" w:cs="Arial"/>
          <w:b/>
          <w:bCs/>
          <w:color w:val="auto"/>
        </w:rPr>
        <w:t xml:space="preserve">00,00 </w:t>
      </w:r>
      <w:r w:rsidR="005B0C8B">
        <w:rPr>
          <w:rFonts w:ascii="Bookman Old Style" w:eastAsia="Times New Roman" w:hAnsi="Bookman Old Style" w:cs="Arial"/>
          <w:b/>
          <w:bCs/>
          <w:color w:val="auto"/>
        </w:rPr>
        <w:t>eur</w:t>
      </w:r>
      <w:r w:rsidRPr="00F22C63">
        <w:rPr>
          <w:rFonts w:ascii="Bookman Old Style" w:eastAsia="Times New Roman" w:hAnsi="Bookman Old Style" w:cs="Arial"/>
          <w:b/>
          <w:bCs/>
          <w:color w:val="auto"/>
        </w:rPr>
        <w:t xml:space="preserve">  </w:t>
      </w:r>
      <w:r w:rsidRPr="00F22C63">
        <w:rPr>
          <w:rFonts w:ascii="Bookman Old Style" w:eastAsia="Times New Roman" w:hAnsi="Bookman Old Style" w:cs="Arial"/>
          <w:b/>
          <w:color w:val="auto"/>
        </w:rPr>
        <w:t xml:space="preserve"> (izvor 531)</w:t>
      </w:r>
    </w:p>
    <w:p w:rsidR="00857EB2" w:rsidRPr="00F22C63" w:rsidRDefault="00857EB2" w:rsidP="00857EB2">
      <w:pPr>
        <w:spacing w:after="0" w:line="240" w:lineRule="auto"/>
        <w:jc w:val="both"/>
        <w:rPr>
          <w:rFonts w:ascii="Bookman Old Style" w:eastAsia="Times New Roman" w:hAnsi="Bookman Old Style" w:cs="Arial"/>
          <w:color w:val="auto"/>
        </w:rPr>
      </w:pPr>
    </w:p>
    <w:p w:rsidR="00857EB2" w:rsidRPr="00F22C63" w:rsidRDefault="00857EB2" w:rsidP="002B0A3C">
      <w:pPr>
        <w:spacing w:after="0"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>Za nabavu školskih udžbenika za školsku godinu 202</w:t>
      </w:r>
      <w:r w:rsidR="005B0C8B">
        <w:rPr>
          <w:rFonts w:ascii="Bookman Old Style" w:hAnsi="Bookman Old Style"/>
          <w:bCs/>
          <w:color w:val="auto"/>
        </w:rPr>
        <w:t>3</w:t>
      </w:r>
      <w:r w:rsidR="002B0A3C">
        <w:rPr>
          <w:rFonts w:ascii="Bookman Old Style" w:hAnsi="Bookman Old Style"/>
          <w:bCs/>
          <w:color w:val="auto"/>
        </w:rPr>
        <w:t>. / 202</w:t>
      </w:r>
      <w:r w:rsidR="005B0C8B">
        <w:rPr>
          <w:rFonts w:ascii="Bookman Old Style" w:hAnsi="Bookman Old Style"/>
          <w:bCs/>
          <w:color w:val="auto"/>
        </w:rPr>
        <w:t>4</w:t>
      </w:r>
      <w:r w:rsidR="006646D2">
        <w:rPr>
          <w:rFonts w:ascii="Bookman Old Style" w:hAnsi="Bookman Old Style"/>
          <w:bCs/>
          <w:color w:val="auto"/>
        </w:rPr>
        <w:t>.</w:t>
      </w:r>
      <w:r w:rsidRPr="00F22C63">
        <w:rPr>
          <w:rFonts w:ascii="Bookman Old Style" w:hAnsi="Bookman Old Style"/>
          <w:bCs/>
          <w:color w:val="auto"/>
        </w:rPr>
        <w:t xml:space="preserve"> god. koje će financirati MZO pot</w:t>
      </w:r>
      <w:r w:rsidR="005B0C8B">
        <w:rPr>
          <w:rFonts w:ascii="Bookman Old Style" w:hAnsi="Bookman Old Style"/>
          <w:bCs/>
          <w:color w:val="auto"/>
        </w:rPr>
        <w:t>rebno je planirat iznos od 10.7</w:t>
      </w:r>
      <w:r w:rsidRPr="00F22C63">
        <w:rPr>
          <w:rFonts w:ascii="Bookman Old Style" w:hAnsi="Bookman Old Style"/>
          <w:bCs/>
          <w:color w:val="auto"/>
        </w:rPr>
        <w:t xml:space="preserve">00,00 </w:t>
      </w:r>
      <w:r w:rsidR="005B0C8B">
        <w:rPr>
          <w:rFonts w:ascii="Bookman Old Style" w:hAnsi="Bookman Old Style"/>
          <w:bCs/>
          <w:color w:val="auto"/>
        </w:rPr>
        <w:t>eur</w:t>
      </w:r>
      <w:r w:rsidRPr="00F22C63">
        <w:rPr>
          <w:rFonts w:ascii="Bookman Old Style" w:hAnsi="Bookman Old Style"/>
          <w:bCs/>
          <w:color w:val="auto"/>
        </w:rPr>
        <w:t>.</w:t>
      </w:r>
    </w:p>
    <w:p w:rsidR="008B7014" w:rsidRDefault="008B7014" w:rsidP="008B7014">
      <w:pPr>
        <w:spacing w:line="360" w:lineRule="auto"/>
        <w:jc w:val="both"/>
        <w:rPr>
          <w:rFonts w:ascii="Bookman Old Style" w:hAnsi="Bookman Old Style"/>
          <w:bCs/>
          <w:color w:val="auto"/>
        </w:rPr>
      </w:pPr>
    </w:p>
    <w:p w:rsidR="00857EB2" w:rsidRPr="00F22C63" w:rsidRDefault="00857EB2" w:rsidP="00857EB2">
      <w:pPr>
        <w:spacing w:after="0" w:line="240" w:lineRule="auto"/>
        <w:jc w:val="both"/>
        <w:rPr>
          <w:rFonts w:ascii="Bookman Old Style" w:eastAsia="Times New Roman" w:hAnsi="Bookman Old Style" w:cs="Arial"/>
          <w:b/>
          <w:color w:val="auto"/>
        </w:rPr>
      </w:pPr>
      <w:r w:rsidRPr="00F22C63">
        <w:rPr>
          <w:rFonts w:ascii="Bookman Old Style" w:eastAsia="Times New Roman" w:hAnsi="Bookman Old Style" w:cs="Arial"/>
          <w:b/>
          <w:bCs/>
          <w:color w:val="auto"/>
        </w:rPr>
        <w:t>Aktivnost: A 1036</w:t>
      </w:r>
      <w:r w:rsidR="005B0C8B">
        <w:rPr>
          <w:rFonts w:ascii="Bookman Old Style" w:eastAsia="Times New Roman" w:hAnsi="Bookman Old Style" w:cs="Arial"/>
          <w:b/>
          <w:bCs/>
          <w:color w:val="auto"/>
        </w:rPr>
        <w:t>30</w:t>
      </w:r>
      <w:r w:rsidRPr="00F22C63">
        <w:rPr>
          <w:rFonts w:ascii="Bookman Old Style" w:eastAsia="Times New Roman" w:hAnsi="Bookman Old Style" w:cs="Arial"/>
          <w:b/>
          <w:bCs/>
          <w:color w:val="auto"/>
        </w:rPr>
        <w:t xml:space="preserve"> Nabava </w:t>
      </w:r>
      <w:r w:rsidR="005B0C8B">
        <w:rPr>
          <w:rFonts w:ascii="Bookman Old Style" w:eastAsia="Times New Roman" w:hAnsi="Bookman Old Style" w:cs="Arial"/>
          <w:b/>
          <w:bCs/>
          <w:color w:val="auto"/>
        </w:rPr>
        <w:t>radnih bilježnica: 6.100,00 eur</w:t>
      </w:r>
      <w:r w:rsidRPr="00F22C63">
        <w:rPr>
          <w:rFonts w:ascii="Bookman Old Style" w:eastAsia="Times New Roman" w:hAnsi="Bookman Old Style" w:cs="Arial"/>
          <w:b/>
          <w:bCs/>
          <w:color w:val="auto"/>
        </w:rPr>
        <w:t xml:space="preserve">  </w:t>
      </w:r>
      <w:r w:rsidRPr="00F22C63">
        <w:rPr>
          <w:rFonts w:ascii="Bookman Old Style" w:eastAsia="Times New Roman" w:hAnsi="Bookman Old Style" w:cs="Arial"/>
          <w:b/>
          <w:color w:val="auto"/>
        </w:rPr>
        <w:t xml:space="preserve"> (izvor </w:t>
      </w:r>
      <w:r w:rsidR="002B0A3C">
        <w:rPr>
          <w:rFonts w:ascii="Bookman Old Style" w:eastAsia="Times New Roman" w:hAnsi="Bookman Old Style" w:cs="Arial"/>
          <w:b/>
          <w:color w:val="auto"/>
        </w:rPr>
        <w:t>111,</w:t>
      </w:r>
      <w:r w:rsidRPr="00F22C63">
        <w:rPr>
          <w:rFonts w:ascii="Bookman Old Style" w:eastAsia="Times New Roman" w:hAnsi="Bookman Old Style" w:cs="Arial"/>
          <w:b/>
          <w:color w:val="auto"/>
        </w:rPr>
        <w:t>531)</w:t>
      </w:r>
    </w:p>
    <w:p w:rsidR="00857EB2" w:rsidRPr="00F22C63" w:rsidRDefault="00857EB2" w:rsidP="00857EB2">
      <w:pPr>
        <w:spacing w:after="0" w:line="240" w:lineRule="auto"/>
        <w:jc w:val="both"/>
        <w:rPr>
          <w:rFonts w:ascii="Bookman Old Style" w:eastAsia="Times New Roman" w:hAnsi="Bookman Old Style" w:cs="Arial"/>
          <w:color w:val="auto"/>
        </w:rPr>
      </w:pPr>
    </w:p>
    <w:p w:rsidR="00857EB2" w:rsidRDefault="00857EB2" w:rsidP="005B0C8B">
      <w:pPr>
        <w:spacing w:after="0"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 xml:space="preserve">Za nabavu </w:t>
      </w:r>
      <w:r w:rsidR="002B0A3C">
        <w:rPr>
          <w:rFonts w:ascii="Bookman Old Style" w:hAnsi="Bookman Old Style"/>
          <w:bCs/>
          <w:color w:val="auto"/>
        </w:rPr>
        <w:t>radnih bilježnica</w:t>
      </w:r>
      <w:r w:rsidRPr="00F22C63">
        <w:rPr>
          <w:rFonts w:ascii="Bookman Old Style" w:hAnsi="Bookman Old Style"/>
          <w:bCs/>
          <w:color w:val="auto"/>
        </w:rPr>
        <w:t xml:space="preserve"> za školsku godinu 202</w:t>
      </w:r>
      <w:r w:rsidR="005B0C8B">
        <w:rPr>
          <w:rFonts w:ascii="Bookman Old Style" w:hAnsi="Bookman Old Style"/>
          <w:bCs/>
          <w:color w:val="auto"/>
        </w:rPr>
        <w:t>3</w:t>
      </w:r>
      <w:r w:rsidR="002B0A3C">
        <w:rPr>
          <w:rFonts w:ascii="Bookman Old Style" w:hAnsi="Bookman Old Style"/>
          <w:bCs/>
          <w:color w:val="auto"/>
        </w:rPr>
        <w:t>. / 202</w:t>
      </w:r>
      <w:r w:rsidR="005B0C8B">
        <w:rPr>
          <w:rFonts w:ascii="Bookman Old Style" w:hAnsi="Bookman Old Style"/>
          <w:bCs/>
          <w:color w:val="auto"/>
        </w:rPr>
        <w:t>4</w:t>
      </w:r>
      <w:r w:rsidR="006646D2">
        <w:rPr>
          <w:rFonts w:ascii="Bookman Old Style" w:hAnsi="Bookman Old Style"/>
          <w:bCs/>
          <w:color w:val="auto"/>
        </w:rPr>
        <w:t>.</w:t>
      </w:r>
      <w:r w:rsidRPr="00F22C63">
        <w:rPr>
          <w:rFonts w:ascii="Bookman Old Style" w:hAnsi="Bookman Old Style"/>
          <w:bCs/>
          <w:color w:val="auto"/>
        </w:rPr>
        <w:t xml:space="preserve"> god. koje će </w:t>
      </w:r>
      <w:r w:rsidR="002B0A3C">
        <w:rPr>
          <w:rFonts w:ascii="Bookman Old Style" w:hAnsi="Bookman Old Style"/>
          <w:bCs/>
          <w:color w:val="auto"/>
        </w:rPr>
        <w:t xml:space="preserve">se </w:t>
      </w:r>
      <w:r w:rsidRPr="00F22C63">
        <w:rPr>
          <w:rFonts w:ascii="Bookman Old Style" w:hAnsi="Bookman Old Style"/>
          <w:bCs/>
          <w:color w:val="auto"/>
        </w:rPr>
        <w:t xml:space="preserve">financirati </w:t>
      </w:r>
      <w:r w:rsidR="002B0A3C">
        <w:rPr>
          <w:rFonts w:ascii="Bookman Old Style" w:hAnsi="Bookman Old Style"/>
          <w:bCs/>
          <w:color w:val="auto"/>
        </w:rPr>
        <w:t>iz gradskog proračuna Rovinja za učenike iz Rovinja i iz gradskog proračuna Bale za učenike iz Bala te je</w:t>
      </w:r>
      <w:r w:rsidRPr="00F22C63">
        <w:rPr>
          <w:rFonts w:ascii="Bookman Old Style" w:hAnsi="Bookman Old Style"/>
          <w:bCs/>
          <w:color w:val="auto"/>
        </w:rPr>
        <w:t xml:space="preserve"> </w:t>
      </w:r>
      <w:r w:rsidR="005B0C8B">
        <w:rPr>
          <w:rFonts w:ascii="Bookman Old Style" w:hAnsi="Bookman Old Style"/>
          <w:bCs/>
          <w:color w:val="auto"/>
        </w:rPr>
        <w:t>potrebno je planirat iznos od 6.100,00 eur</w:t>
      </w:r>
      <w:r w:rsidRPr="00F22C63">
        <w:rPr>
          <w:rFonts w:ascii="Bookman Old Style" w:hAnsi="Bookman Old Style"/>
          <w:bCs/>
          <w:color w:val="auto"/>
        </w:rPr>
        <w:t>.</w:t>
      </w:r>
    </w:p>
    <w:p w:rsidR="00C1358B" w:rsidRPr="00F22C63" w:rsidRDefault="00C1358B" w:rsidP="008B7014">
      <w:pPr>
        <w:spacing w:line="360" w:lineRule="auto"/>
        <w:jc w:val="both"/>
        <w:rPr>
          <w:rFonts w:ascii="Bookman Old Style" w:hAnsi="Bookman Old Style"/>
          <w:bCs/>
          <w:color w:val="auto"/>
        </w:rPr>
      </w:pPr>
    </w:p>
    <w:p w:rsidR="008B7014" w:rsidRPr="00A11314" w:rsidRDefault="008B7014" w:rsidP="008B7014">
      <w:pPr>
        <w:spacing w:line="360" w:lineRule="auto"/>
        <w:jc w:val="both"/>
        <w:rPr>
          <w:rFonts w:ascii="Bookman Old Style" w:hAnsi="Bookman Old Style"/>
          <w:b/>
          <w:bCs/>
          <w:color w:val="auto"/>
        </w:rPr>
      </w:pPr>
      <w:r w:rsidRPr="00A11314">
        <w:rPr>
          <w:rFonts w:ascii="Bookman Old Style" w:hAnsi="Bookman Old Style"/>
          <w:b/>
          <w:bCs/>
          <w:color w:val="auto"/>
        </w:rPr>
        <w:t>K 1036</w:t>
      </w:r>
      <w:r w:rsidR="005B0C8B">
        <w:rPr>
          <w:rFonts w:ascii="Bookman Old Style" w:hAnsi="Bookman Old Style"/>
          <w:b/>
          <w:bCs/>
          <w:color w:val="auto"/>
        </w:rPr>
        <w:t>01</w:t>
      </w:r>
      <w:r w:rsidRPr="00A11314">
        <w:rPr>
          <w:rFonts w:ascii="Bookman Old Style" w:hAnsi="Bookman Old Style"/>
          <w:b/>
          <w:bCs/>
          <w:color w:val="auto"/>
        </w:rPr>
        <w:t xml:space="preserve"> – Kapitalni </w:t>
      </w:r>
      <w:r w:rsidR="002B0A3C">
        <w:rPr>
          <w:rFonts w:ascii="Bookman Old Style" w:hAnsi="Bookman Old Style"/>
          <w:b/>
          <w:bCs/>
          <w:color w:val="auto"/>
        </w:rPr>
        <w:t>p</w:t>
      </w:r>
      <w:r w:rsidR="005B0C8B">
        <w:rPr>
          <w:rFonts w:ascii="Bookman Old Style" w:hAnsi="Bookman Old Style"/>
          <w:b/>
          <w:bCs/>
          <w:color w:val="auto"/>
        </w:rPr>
        <w:t>rojekt : Opremanje prostora – 20</w:t>
      </w:r>
      <w:r w:rsidRPr="00A11314">
        <w:rPr>
          <w:rFonts w:ascii="Bookman Old Style" w:hAnsi="Bookman Old Style"/>
          <w:b/>
          <w:bCs/>
          <w:color w:val="auto"/>
        </w:rPr>
        <w:t>.</w:t>
      </w:r>
      <w:r w:rsidR="005B0C8B">
        <w:rPr>
          <w:rFonts w:ascii="Bookman Old Style" w:hAnsi="Bookman Old Style"/>
          <w:b/>
          <w:bCs/>
          <w:color w:val="auto"/>
        </w:rPr>
        <w:t>3</w:t>
      </w:r>
      <w:r w:rsidRPr="00A11314">
        <w:rPr>
          <w:rFonts w:ascii="Bookman Old Style" w:hAnsi="Bookman Old Style"/>
          <w:b/>
          <w:bCs/>
          <w:color w:val="auto"/>
        </w:rPr>
        <w:t>00</w:t>
      </w:r>
      <w:r w:rsidR="00A855B2" w:rsidRPr="00A11314">
        <w:rPr>
          <w:rFonts w:ascii="Bookman Old Style" w:hAnsi="Bookman Old Style"/>
          <w:b/>
          <w:bCs/>
          <w:color w:val="auto"/>
        </w:rPr>
        <w:t>,00</w:t>
      </w:r>
      <w:r w:rsidR="005B0C8B">
        <w:rPr>
          <w:rFonts w:ascii="Bookman Old Style" w:hAnsi="Bookman Old Style"/>
          <w:b/>
          <w:bCs/>
          <w:color w:val="auto"/>
        </w:rPr>
        <w:t xml:space="preserve"> eur</w:t>
      </w:r>
    </w:p>
    <w:p w:rsidR="008B7014" w:rsidRPr="0046254E" w:rsidRDefault="00A855B2" w:rsidP="008B7014">
      <w:pPr>
        <w:spacing w:line="360" w:lineRule="auto"/>
        <w:jc w:val="both"/>
        <w:rPr>
          <w:rFonts w:ascii="Bookman Old Style" w:hAnsi="Bookman Old Style"/>
          <w:bCs/>
          <w:color w:val="auto"/>
        </w:rPr>
      </w:pPr>
      <w:r w:rsidRPr="0046254E">
        <w:rPr>
          <w:rFonts w:ascii="Bookman Old Style" w:hAnsi="Bookman Old Style"/>
          <w:bCs/>
          <w:color w:val="auto"/>
        </w:rPr>
        <w:t>U 20</w:t>
      </w:r>
      <w:r w:rsidR="000C45FC" w:rsidRPr="0046254E">
        <w:rPr>
          <w:rFonts w:ascii="Bookman Old Style" w:hAnsi="Bookman Old Style"/>
          <w:bCs/>
          <w:color w:val="auto"/>
        </w:rPr>
        <w:t>2</w:t>
      </w:r>
      <w:r w:rsidR="005B0C8B">
        <w:rPr>
          <w:rFonts w:ascii="Bookman Old Style" w:hAnsi="Bookman Old Style"/>
          <w:bCs/>
          <w:color w:val="auto"/>
        </w:rPr>
        <w:t>3</w:t>
      </w:r>
      <w:r w:rsidR="008B7014" w:rsidRPr="0046254E">
        <w:rPr>
          <w:rFonts w:ascii="Bookman Old Style" w:hAnsi="Bookman Old Style"/>
          <w:bCs/>
          <w:color w:val="auto"/>
        </w:rPr>
        <w:t xml:space="preserve">. godini potrebno je kupiti </w:t>
      </w:r>
      <w:r w:rsidR="0046254E">
        <w:rPr>
          <w:rFonts w:ascii="Bookman Old Style" w:hAnsi="Bookman Old Style"/>
          <w:bCs/>
          <w:color w:val="auto"/>
        </w:rPr>
        <w:t>informatičku opremu</w:t>
      </w:r>
      <w:r w:rsidR="00583156" w:rsidRPr="0046254E">
        <w:rPr>
          <w:rFonts w:ascii="Bookman Old Style" w:hAnsi="Bookman Old Style"/>
          <w:bCs/>
          <w:color w:val="auto"/>
        </w:rPr>
        <w:t>,</w:t>
      </w:r>
      <w:r w:rsidR="005B0C8B">
        <w:rPr>
          <w:rFonts w:ascii="Bookman Old Style" w:hAnsi="Bookman Old Style"/>
          <w:bCs/>
          <w:color w:val="auto"/>
        </w:rPr>
        <w:t xml:space="preserve"> </w:t>
      </w:r>
      <w:r w:rsidR="00583156" w:rsidRPr="0046254E">
        <w:rPr>
          <w:rFonts w:ascii="Bookman Old Style" w:hAnsi="Bookman Old Style"/>
          <w:bCs/>
          <w:color w:val="auto"/>
        </w:rPr>
        <w:t>te knjige za školsku knjižnicu u</w:t>
      </w:r>
      <w:r w:rsidR="00093797" w:rsidRPr="0046254E">
        <w:rPr>
          <w:rFonts w:ascii="Bookman Old Style" w:hAnsi="Bookman Old Style"/>
          <w:bCs/>
          <w:color w:val="auto"/>
        </w:rPr>
        <w:t xml:space="preserve"> iznosu od</w:t>
      </w:r>
      <w:r w:rsidR="008B7014" w:rsidRPr="0046254E">
        <w:rPr>
          <w:rFonts w:ascii="Bookman Old Style" w:hAnsi="Bookman Old Style"/>
          <w:bCs/>
          <w:color w:val="auto"/>
        </w:rPr>
        <w:t xml:space="preserve"> </w:t>
      </w:r>
      <w:r w:rsidR="005B0C8B">
        <w:rPr>
          <w:rFonts w:ascii="Bookman Old Style" w:hAnsi="Bookman Old Style"/>
          <w:bCs/>
          <w:color w:val="auto"/>
        </w:rPr>
        <w:t>4.000 eur</w:t>
      </w:r>
      <w:r w:rsidR="008B7014" w:rsidRPr="0046254E">
        <w:rPr>
          <w:rFonts w:ascii="Bookman Old Style" w:hAnsi="Bookman Old Style"/>
          <w:bCs/>
          <w:color w:val="auto"/>
        </w:rPr>
        <w:t xml:space="preserve"> iz Proračuna Grada Rovinja-Rovigno.</w:t>
      </w:r>
    </w:p>
    <w:p w:rsidR="008B7014" w:rsidRPr="00F22C63" w:rsidRDefault="008B7014" w:rsidP="008B7014">
      <w:pPr>
        <w:spacing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>Od Općine Bale-Vale zatražena je potpora u o</w:t>
      </w:r>
      <w:r w:rsidR="005B0C8B">
        <w:rPr>
          <w:rFonts w:ascii="Bookman Old Style" w:hAnsi="Bookman Old Style"/>
          <w:bCs/>
          <w:color w:val="auto"/>
        </w:rPr>
        <w:t>premanju učionica u iznosu od 4.000 eur, te 600,00 eur</w:t>
      </w:r>
      <w:r w:rsidR="00583156">
        <w:rPr>
          <w:rFonts w:ascii="Bookman Old Style" w:hAnsi="Bookman Old Style"/>
          <w:bCs/>
          <w:color w:val="auto"/>
        </w:rPr>
        <w:t xml:space="preserve"> za knjige</w:t>
      </w:r>
      <w:r w:rsidR="00C11FB7" w:rsidRPr="00F22C63">
        <w:rPr>
          <w:rFonts w:ascii="Bookman Old Style" w:hAnsi="Bookman Old Style"/>
          <w:bCs/>
          <w:color w:val="auto"/>
        </w:rPr>
        <w:t>.</w:t>
      </w:r>
      <w:r w:rsidRPr="00F22C63">
        <w:rPr>
          <w:rFonts w:ascii="Bookman Old Style" w:hAnsi="Bookman Old Style"/>
          <w:bCs/>
          <w:color w:val="auto"/>
        </w:rPr>
        <w:t xml:space="preserve"> Kao škola talijanske nacionalne manjine, posredstvom Talijanske Unije, dobivamo donacije u knjigama, didaktičkoj opremi i opremi za učionice u svrhu poboljšanja uvjeta pedagoškog i obrazovnog rada. Temeljem </w:t>
      </w:r>
      <w:r w:rsidR="00583156">
        <w:rPr>
          <w:rFonts w:ascii="Bookman Old Style" w:hAnsi="Bookman Old Style"/>
          <w:bCs/>
          <w:color w:val="auto"/>
        </w:rPr>
        <w:t>u</w:t>
      </w:r>
      <w:r w:rsidR="006646D2">
        <w:rPr>
          <w:rFonts w:ascii="Bookman Old Style" w:hAnsi="Bookman Old Style"/>
          <w:bCs/>
          <w:color w:val="auto"/>
        </w:rPr>
        <w:t xml:space="preserve">pućenih zahtjeva planirano je </w:t>
      </w:r>
      <w:r w:rsidR="00D633ED">
        <w:rPr>
          <w:rFonts w:ascii="Bookman Old Style" w:hAnsi="Bookman Old Style"/>
          <w:bCs/>
          <w:color w:val="auto"/>
        </w:rPr>
        <w:t>6.600</w:t>
      </w:r>
      <w:r w:rsidR="00A855B2" w:rsidRPr="00F22C63">
        <w:rPr>
          <w:rFonts w:ascii="Bookman Old Style" w:hAnsi="Bookman Old Style"/>
          <w:bCs/>
          <w:color w:val="auto"/>
        </w:rPr>
        <w:t>,00</w:t>
      </w:r>
      <w:r w:rsidRPr="00F22C63">
        <w:rPr>
          <w:rFonts w:ascii="Bookman Old Style" w:hAnsi="Bookman Old Style"/>
          <w:bCs/>
          <w:color w:val="auto"/>
        </w:rPr>
        <w:t xml:space="preserve"> </w:t>
      </w:r>
      <w:r w:rsidR="00D633ED">
        <w:rPr>
          <w:rFonts w:ascii="Bookman Old Style" w:hAnsi="Bookman Old Style"/>
          <w:bCs/>
          <w:color w:val="auto"/>
        </w:rPr>
        <w:t>eur</w:t>
      </w:r>
      <w:r w:rsidRPr="00F22C63">
        <w:rPr>
          <w:rFonts w:ascii="Bookman Old Style" w:hAnsi="Bookman Old Style"/>
          <w:bCs/>
          <w:color w:val="auto"/>
        </w:rPr>
        <w:t xml:space="preserve"> donacije dugotrajne imovine.</w:t>
      </w:r>
    </w:p>
    <w:p w:rsidR="008B7014" w:rsidRPr="00F22C63" w:rsidRDefault="008B7014" w:rsidP="008B7014">
      <w:pPr>
        <w:spacing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 xml:space="preserve">Planirane su i donacije od pravnih i fizičkih osoba za opremu u vrijednosti </w:t>
      </w:r>
      <w:r w:rsidR="00D633ED">
        <w:rPr>
          <w:rFonts w:ascii="Bookman Old Style" w:hAnsi="Bookman Old Style"/>
          <w:bCs/>
          <w:color w:val="auto"/>
        </w:rPr>
        <w:t>1.6</w:t>
      </w:r>
      <w:r w:rsidRPr="00F22C63">
        <w:rPr>
          <w:rFonts w:ascii="Bookman Old Style" w:hAnsi="Bookman Old Style"/>
          <w:bCs/>
          <w:color w:val="auto"/>
        </w:rPr>
        <w:t>00</w:t>
      </w:r>
      <w:r w:rsidR="00A855B2" w:rsidRPr="00F22C63">
        <w:rPr>
          <w:rFonts w:ascii="Bookman Old Style" w:hAnsi="Bookman Old Style"/>
          <w:bCs/>
          <w:color w:val="auto"/>
        </w:rPr>
        <w:t>,00</w:t>
      </w:r>
      <w:r w:rsidRPr="00F22C63">
        <w:rPr>
          <w:rFonts w:ascii="Bookman Old Style" w:hAnsi="Bookman Old Style"/>
          <w:bCs/>
          <w:color w:val="auto"/>
        </w:rPr>
        <w:t xml:space="preserve"> </w:t>
      </w:r>
      <w:r w:rsidR="00D633ED">
        <w:rPr>
          <w:rFonts w:ascii="Bookman Old Style" w:hAnsi="Bookman Old Style"/>
          <w:bCs/>
          <w:color w:val="auto"/>
        </w:rPr>
        <w:t>eur</w:t>
      </w:r>
      <w:r w:rsidRPr="00F22C63">
        <w:rPr>
          <w:rFonts w:ascii="Bookman Old Style" w:hAnsi="Bookman Old Style"/>
          <w:bCs/>
          <w:color w:val="auto"/>
        </w:rPr>
        <w:t>.</w:t>
      </w:r>
    </w:p>
    <w:p w:rsidR="005B0C8B" w:rsidRDefault="005B0C8B" w:rsidP="008B7014">
      <w:pPr>
        <w:spacing w:line="360" w:lineRule="auto"/>
        <w:jc w:val="both"/>
        <w:rPr>
          <w:rFonts w:ascii="Bookman Old Style" w:hAnsi="Bookman Old Style"/>
          <w:bCs/>
        </w:rPr>
      </w:pPr>
    </w:p>
    <w:p w:rsidR="00D633ED" w:rsidRDefault="00D633ED" w:rsidP="008B7014">
      <w:pPr>
        <w:spacing w:line="360" w:lineRule="auto"/>
        <w:jc w:val="both"/>
        <w:rPr>
          <w:rFonts w:ascii="Bookman Old Style" w:hAnsi="Bookman Old Style"/>
          <w:bCs/>
        </w:rPr>
      </w:pPr>
    </w:p>
    <w:p w:rsidR="008B7014" w:rsidRPr="00F22C63" w:rsidRDefault="008B7014" w:rsidP="008B7014">
      <w:pPr>
        <w:spacing w:line="360" w:lineRule="auto"/>
        <w:jc w:val="both"/>
        <w:rPr>
          <w:rFonts w:ascii="Bookman Old Style" w:hAnsi="Bookman Old Style"/>
          <w:b/>
          <w:bCs/>
          <w:color w:val="auto"/>
        </w:rPr>
      </w:pPr>
      <w:r w:rsidRPr="00F22C63">
        <w:rPr>
          <w:rFonts w:ascii="Bookman Old Style" w:hAnsi="Bookman Old Style"/>
          <w:b/>
          <w:bCs/>
          <w:color w:val="auto"/>
        </w:rPr>
        <w:lastRenderedPageBreak/>
        <w:t>Akt</w:t>
      </w:r>
      <w:r w:rsidR="005E25A9" w:rsidRPr="00F22C63">
        <w:rPr>
          <w:rFonts w:ascii="Bookman Old Style" w:hAnsi="Bookman Old Style"/>
          <w:b/>
          <w:bCs/>
          <w:color w:val="auto"/>
        </w:rPr>
        <w:t xml:space="preserve">ivnost: </w:t>
      </w:r>
      <w:r w:rsidR="00D633ED">
        <w:rPr>
          <w:rFonts w:ascii="Bookman Old Style" w:hAnsi="Bookman Old Style"/>
          <w:b/>
          <w:bCs/>
          <w:color w:val="auto"/>
        </w:rPr>
        <w:t>T10362</w:t>
      </w:r>
      <w:r w:rsidR="000128D6">
        <w:rPr>
          <w:rFonts w:ascii="Bookman Old Style" w:hAnsi="Bookman Old Style"/>
          <w:b/>
          <w:bCs/>
          <w:color w:val="auto"/>
        </w:rPr>
        <w:t xml:space="preserve"> </w:t>
      </w:r>
      <w:r w:rsidR="00504C26" w:rsidRPr="00F22C63">
        <w:rPr>
          <w:rFonts w:ascii="Bookman Old Style" w:hAnsi="Bookman Old Style"/>
          <w:b/>
          <w:bCs/>
          <w:color w:val="auto"/>
        </w:rPr>
        <w:t xml:space="preserve"> </w:t>
      </w:r>
      <w:r w:rsidR="00D633ED">
        <w:rPr>
          <w:rFonts w:ascii="Bookman Old Style" w:hAnsi="Bookman Old Style"/>
          <w:b/>
          <w:bCs/>
          <w:color w:val="auto"/>
        </w:rPr>
        <w:t>PUNa torba zajedništva</w:t>
      </w:r>
      <w:r w:rsidR="0064409B">
        <w:rPr>
          <w:rFonts w:ascii="Bookman Old Style" w:hAnsi="Bookman Old Style"/>
          <w:b/>
          <w:bCs/>
          <w:color w:val="auto"/>
        </w:rPr>
        <w:t xml:space="preserve"> - </w:t>
      </w:r>
      <w:r w:rsidR="00D633ED">
        <w:rPr>
          <w:rFonts w:ascii="Bookman Old Style" w:hAnsi="Bookman Old Style"/>
          <w:b/>
          <w:bCs/>
          <w:color w:val="auto"/>
        </w:rPr>
        <w:t>Poreč</w:t>
      </w:r>
      <w:r w:rsidR="00583156">
        <w:rPr>
          <w:rFonts w:ascii="Bookman Old Style" w:hAnsi="Bookman Old Style"/>
          <w:b/>
          <w:bCs/>
          <w:color w:val="auto"/>
        </w:rPr>
        <w:t xml:space="preserve"> – </w:t>
      </w:r>
      <w:r w:rsidR="00D633ED">
        <w:rPr>
          <w:rFonts w:ascii="Bookman Old Style" w:hAnsi="Bookman Old Style"/>
          <w:b/>
          <w:bCs/>
          <w:color w:val="auto"/>
        </w:rPr>
        <w:t>38</w:t>
      </w:r>
      <w:r w:rsidRPr="00F22C63">
        <w:rPr>
          <w:rFonts w:ascii="Bookman Old Style" w:hAnsi="Bookman Old Style"/>
          <w:b/>
          <w:bCs/>
          <w:color w:val="auto"/>
        </w:rPr>
        <w:t>.</w:t>
      </w:r>
      <w:r w:rsidR="00D633ED">
        <w:rPr>
          <w:rFonts w:ascii="Bookman Old Style" w:hAnsi="Bookman Old Style"/>
          <w:b/>
          <w:bCs/>
          <w:color w:val="auto"/>
        </w:rPr>
        <w:t>5</w:t>
      </w:r>
      <w:r w:rsidR="005E25A9" w:rsidRPr="00F22C63">
        <w:rPr>
          <w:rFonts w:ascii="Bookman Old Style" w:hAnsi="Bookman Old Style"/>
          <w:b/>
          <w:bCs/>
          <w:color w:val="auto"/>
        </w:rPr>
        <w:t>0</w:t>
      </w:r>
      <w:r w:rsidRPr="00F22C63">
        <w:rPr>
          <w:rFonts w:ascii="Bookman Old Style" w:hAnsi="Bookman Old Style"/>
          <w:b/>
          <w:bCs/>
          <w:color w:val="auto"/>
        </w:rPr>
        <w:t>0</w:t>
      </w:r>
      <w:r w:rsidR="005E25A9" w:rsidRPr="00F22C63">
        <w:rPr>
          <w:rFonts w:ascii="Bookman Old Style" w:hAnsi="Bookman Old Style"/>
          <w:b/>
          <w:bCs/>
          <w:color w:val="auto"/>
        </w:rPr>
        <w:t xml:space="preserve">,00 </w:t>
      </w:r>
      <w:r w:rsidR="00D633ED">
        <w:rPr>
          <w:rFonts w:ascii="Bookman Old Style" w:hAnsi="Bookman Old Style"/>
          <w:b/>
          <w:bCs/>
          <w:color w:val="auto"/>
        </w:rPr>
        <w:t>eur</w:t>
      </w:r>
    </w:p>
    <w:p w:rsidR="008B7014" w:rsidRPr="00F22C63" w:rsidRDefault="008B7014" w:rsidP="008B7014">
      <w:pPr>
        <w:spacing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 xml:space="preserve">Iz nenadležnog proračuna Grada </w:t>
      </w:r>
      <w:r w:rsidR="00CF6A75">
        <w:rPr>
          <w:rFonts w:ascii="Bookman Old Style" w:hAnsi="Bookman Old Style"/>
          <w:bCs/>
          <w:color w:val="auto"/>
        </w:rPr>
        <w:t>Labin</w:t>
      </w:r>
      <w:r w:rsidRPr="00F22C63">
        <w:rPr>
          <w:rFonts w:ascii="Bookman Old Style" w:hAnsi="Bookman Old Style"/>
          <w:bCs/>
          <w:color w:val="auto"/>
        </w:rPr>
        <w:t>a  koji  je prijavitelj  projektnog prijedloga „</w:t>
      </w:r>
      <w:r w:rsidR="00CF6A75">
        <w:rPr>
          <w:rFonts w:ascii="Bookman Old Style" w:hAnsi="Bookman Old Style"/>
          <w:bCs/>
          <w:color w:val="auto"/>
        </w:rPr>
        <w:t>Rast</w:t>
      </w:r>
      <w:r w:rsidRPr="00F22C63">
        <w:rPr>
          <w:rFonts w:ascii="Bookman Old Style" w:hAnsi="Bookman Old Style"/>
          <w:bCs/>
          <w:color w:val="auto"/>
        </w:rPr>
        <w:t xml:space="preserve">“ </w:t>
      </w:r>
      <w:r w:rsidR="007D5E21">
        <w:rPr>
          <w:rFonts w:ascii="Bookman Old Style" w:hAnsi="Bookman Old Style"/>
          <w:bCs/>
          <w:color w:val="auto"/>
        </w:rPr>
        <w:t xml:space="preserve">financiran preko europskog projekta, </w:t>
      </w:r>
      <w:r w:rsidRPr="00F22C63">
        <w:rPr>
          <w:rFonts w:ascii="Bookman Old Style" w:hAnsi="Bookman Old Style"/>
          <w:bCs/>
          <w:color w:val="auto"/>
        </w:rPr>
        <w:t>prijavljenog na Poziv za dostavu projektnih prijedloga Ministarstva znanosti, obrazovanja i sporta pod nazivom „Osiguravanje pomoćnika u nastavi i stručnih komunikacijskih posrednika učenicima s teškoćama u razvoju u osnovnoškolskim i srednjoškolskim odgojn</w:t>
      </w:r>
      <w:r w:rsidR="005E25A9" w:rsidRPr="00F22C63">
        <w:rPr>
          <w:rFonts w:ascii="Bookman Old Style" w:hAnsi="Bookman Old Style"/>
          <w:bCs/>
          <w:color w:val="auto"/>
        </w:rPr>
        <w:t>o-obrazovnim ustanovama</w:t>
      </w:r>
      <w:r w:rsidRPr="00F22C63">
        <w:rPr>
          <w:rFonts w:ascii="Bookman Old Style" w:hAnsi="Bookman Old Style"/>
          <w:bCs/>
          <w:color w:val="auto"/>
        </w:rPr>
        <w:t>“ planira se u 20</w:t>
      </w:r>
      <w:r w:rsidR="005E25A9" w:rsidRPr="00F22C63">
        <w:rPr>
          <w:rFonts w:ascii="Bookman Old Style" w:hAnsi="Bookman Old Style"/>
          <w:bCs/>
          <w:color w:val="auto"/>
        </w:rPr>
        <w:t>2</w:t>
      </w:r>
      <w:r w:rsidR="00CF6A75">
        <w:rPr>
          <w:rFonts w:ascii="Bookman Old Style" w:hAnsi="Bookman Old Style"/>
          <w:bCs/>
          <w:color w:val="auto"/>
        </w:rPr>
        <w:t>2</w:t>
      </w:r>
      <w:r w:rsidRPr="00F22C63">
        <w:rPr>
          <w:rFonts w:ascii="Bookman Old Style" w:hAnsi="Bookman Old Style"/>
          <w:bCs/>
          <w:color w:val="auto"/>
        </w:rPr>
        <w:t>.</w:t>
      </w:r>
      <w:r w:rsidR="000128D6">
        <w:rPr>
          <w:rFonts w:ascii="Bookman Old Style" w:hAnsi="Bookman Old Style"/>
          <w:bCs/>
          <w:color w:val="auto"/>
        </w:rPr>
        <w:t xml:space="preserve"> godini pod izvor 54</w:t>
      </w:r>
      <w:r w:rsidR="00520E56" w:rsidRPr="00F22C63">
        <w:rPr>
          <w:rFonts w:ascii="Bookman Old Style" w:hAnsi="Bookman Old Style"/>
          <w:bCs/>
          <w:color w:val="auto"/>
        </w:rPr>
        <w:t>1-</w:t>
      </w:r>
      <w:r w:rsidR="000128D6">
        <w:rPr>
          <w:rFonts w:ascii="Bookman Old Style" w:hAnsi="Bookman Old Style"/>
          <w:bCs/>
          <w:color w:val="auto"/>
        </w:rPr>
        <w:t>pomoći tijela i fondova EU</w:t>
      </w:r>
      <w:r w:rsidR="00520E56" w:rsidRPr="00F22C63">
        <w:rPr>
          <w:rFonts w:ascii="Bookman Old Style" w:hAnsi="Bookman Old Style"/>
          <w:bCs/>
          <w:color w:val="auto"/>
        </w:rPr>
        <w:t>,</w:t>
      </w:r>
      <w:r w:rsidRPr="00F22C63">
        <w:rPr>
          <w:rFonts w:ascii="Bookman Old Style" w:hAnsi="Bookman Old Style"/>
          <w:bCs/>
          <w:color w:val="auto"/>
        </w:rPr>
        <w:t xml:space="preserve">  ostvariti </w:t>
      </w:r>
      <w:r w:rsidR="00CF6A75">
        <w:rPr>
          <w:rFonts w:ascii="Bookman Old Style" w:hAnsi="Bookman Old Style"/>
          <w:bCs/>
          <w:color w:val="auto"/>
        </w:rPr>
        <w:t>297</w:t>
      </w:r>
      <w:r w:rsidR="00520E56" w:rsidRPr="00F22C63">
        <w:rPr>
          <w:rFonts w:ascii="Bookman Old Style" w:hAnsi="Bookman Old Style"/>
          <w:bCs/>
          <w:color w:val="auto"/>
        </w:rPr>
        <w:t>.</w:t>
      </w:r>
      <w:r w:rsidR="0085018C">
        <w:rPr>
          <w:rFonts w:ascii="Bookman Old Style" w:hAnsi="Bookman Old Style"/>
          <w:bCs/>
          <w:color w:val="auto"/>
        </w:rPr>
        <w:t>0</w:t>
      </w:r>
      <w:r w:rsidR="00520E56" w:rsidRPr="00F22C63">
        <w:rPr>
          <w:rFonts w:ascii="Bookman Old Style" w:hAnsi="Bookman Old Style"/>
          <w:bCs/>
          <w:color w:val="auto"/>
        </w:rPr>
        <w:t xml:space="preserve">00,00 </w:t>
      </w:r>
      <w:r w:rsidRPr="00F22C63">
        <w:rPr>
          <w:rFonts w:ascii="Bookman Old Style" w:hAnsi="Bookman Old Style"/>
          <w:bCs/>
          <w:color w:val="auto"/>
        </w:rPr>
        <w:t xml:space="preserve">kn prihoda za  plaće i doprinose na plaće kao i za ostale rashode za zaposlene te </w:t>
      </w:r>
      <w:r w:rsidR="00CF6A75">
        <w:rPr>
          <w:rFonts w:ascii="Bookman Old Style" w:hAnsi="Bookman Old Style"/>
          <w:bCs/>
          <w:color w:val="auto"/>
        </w:rPr>
        <w:t xml:space="preserve">prijevoz na posao i s posla za 5 </w:t>
      </w:r>
      <w:r w:rsidRPr="00F22C63">
        <w:rPr>
          <w:rFonts w:ascii="Bookman Old Style" w:hAnsi="Bookman Old Style"/>
          <w:bCs/>
          <w:color w:val="auto"/>
        </w:rPr>
        <w:t>pomoćnika u nastavi/ stručno komunikacijskog posrednika za učenike s poteškoćama u razvoju. Njihova je osnovna zadaća pružanje neposredne podrške u razredu učenicima s teškoćama, pomoć u uključivanju u razredni kolektiv, savladavanje socijalno-psiholoških prepreka i nastavnih sadržaja.</w:t>
      </w:r>
    </w:p>
    <w:p w:rsidR="00520E56" w:rsidRPr="00F22C63" w:rsidRDefault="00520E56" w:rsidP="008B7014">
      <w:pPr>
        <w:spacing w:line="360" w:lineRule="auto"/>
        <w:jc w:val="both"/>
        <w:rPr>
          <w:rFonts w:ascii="Bookman Old Style" w:hAnsi="Bookman Old Style"/>
          <w:bCs/>
          <w:color w:val="auto"/>
        </w:rPr>
      </w:pPr>
    </w:p>
    <w:p w:rsidR="008B7014" w:rsidRPr="00F22C63" w:rsidRDefault="008B7014" w:rsidP="008B7014">
      <w:pPr>
        <w:jc w:val="both"/>
        <w:rPr>
          <w:rFonts w:ascii="Bookman Old Style" w:hAnsi="Bookman Old Style" w:cs="Arial"/>
          <w:b/>
          <w:bCs/>
          <w:color w:val="auto"/>
        </w:rPr>
      </w:pPr>
      <w:r w:rsidRPr="00F22C63">
        <w:rPr>
          <w:rFonts w:ascii="Bookman Old Style" w:hAnsi="Bookman Old Style" w:cs="Arial"/>
          <w:b/>
          <w:bCs/>
          <w:color w:val="auto"/>
        </w:rPr>
        <w:t>Aktivnost</w:t>
      </w:r>
      <w:r w:rsidR="00520E56" w:rsidRPr="00F22C63">
        <w:rPr>
          <w:rFonts w:ascii="Bookman Old Style" w:hAnsi="Bookman Old Style" w:cs="Arial"/>
          <w:b/>
          <w:bCs/>
          <w:color w:val="auto"/>
        </w:rPr>
        <w:t xml:space="preserve"> : </w:t>
      </w:r>
      <w:r w:rsidR="00504C26" w:rsidRPr="00F22C63">
        <w:rPr>
          <w:rFonts w:ascii="Bookman Old Style" w:hAnsi="Bookman Old Style" w:cs="Arial"/>
          <w:b/>
          <w:bCs/>
          <w:color w:val="auto"/>
        </w:rPr>
        <w:t>T 1036</w:t>
      </w:r>
      <w:r w:rsidR="0085018C">
        <w:rPr>
          <w:rFonts w:ascii="Bookman Old Style" w:hAnsi="Bookman Old Style" w:cs="Arial"/>
          <w:b/>
          <w:bCs/>
          <w:color w:val="auto"/>
        </w:rPr>
        <w:t xml:space="preserve"> Projekt „Školska shema“ : </w:t>
      </w:r>
      <w:r w:rsidR="00D633ED">
        <w:rPr>
          <w:rFonts w:ascii="Bookman Old Style" w:hAnsi="Bookman Old Style" w:cs="Arial"/>
          <w:b/>
          <w:bCs/>
          <w:color w:val="auto"/>
        </w:rPr>
        <w:t>2</w:t>
      </w:r>
      <w:r w:rsidRPr="00F22C63">
        <w:rPr>
          <w:rFonts w:ascii="Bookman Old Style" w:hAnsi="Bookman Old Style" w:cs="Arial"/>
          <w:b/>
          <w:bCs/>
          <w:color w:val="auto"/>
        </w:rPr>
        <w:t>.</w:t>
      </w:r>
      <w:r w:rsidR="00520E56" w:rsidRPr="00F22C63">
        <w:rPr>
          <w:rFonts w:ascii="Bookman Old Style" w:hAnsi="Bookman Old Style" w:cs="Arial"/>
          <w:b/>
          <w:bCs/>
          <w:color w:val="auto"/>
        </w:rPr>
        <w:t>0</w:t>
      </w:r>
      <w:r w:rsidRPr="00F22C63">
        <w:rPr>
          <w:rFonts w:ascii="Bookman Old Style" w:hAnsi="Bookman Old Style" w:cs="Arial"/>
          <w:b/>
          <w:bCs/>
          <w:color w:val="auto"/>
        </w:rPr>
        <w:t xml:space="preserve">00,00 </w:t>
      </w:r>
      <w:r w:rsidR="00D633ED">
        <w:rPr>
          <w:rFonts w:ascii="Bookman Old Style" w:hAnsi="Bookman Old Style" w:cs="Arial"/>
          <w:b/>
          <w:bCs/>
          <w:color w:val="auto"/>
        </w:rPr>
        <w:t>eur</w:t>
      </w:r>
      <w:r w:rsidRPr="00F22C63">
        <w:rPr>
          <w:rFonts w:ascii="Bookman Old Style" w:hAnsi="Bookman Old Style" w:cs="Arial"/>
          <w:b/>
          <w:bCs/>
          <w:color w:val="auto"/>
        </w:rPr>
        <w:t xml:space="preserve"> (izvor </w:t>
      </w:r>
      <w:r w:rsidR="00520E56" w:rsidRPr="00F22C63">
        <w:rPr>
          <w:rFonts w:ascii="Bookman Old Style" w:hAnsi="Bookman Old Style" w:cs="Arial"/>
          <w:b/>
          <w:bCs/>
          <w:color w:val="auto"/>
        </w:rPr>
        <w:t>11</w:t>
      </w:r>
      <w:r w:rsidRPr="00F22C63">
        <w:rPr>
          <w:rFonts w:ascii="Bookman Old Style" w:hAnsi="Bookman Old Style" w:cs="Arial"/>
          <w:b/>
          <w:bCs/>
          <w:color w:val="auto"/>
        </w:rPr>
        <w:t>1)</w:t>
      </w:r>
    </w:p>
    <w:p w:rsidR="008B7014" w:rsidRPr="00F22C63" w:rsidRDefault="008B7014" w:rsidP="008B7014">
      <w:pPr>
        <w:jc w:val="both"/>
        <w:rPr>
          <w:rFonts w:ascii="Bookman Old Style" w:hAnsi="Bookman Old Style" w:cs="Arial"/>
          <w:b/>
          <w:bCs/>
          <w:color w:val="auto"/>
        </w:rPr>
      </w:pPr>
    </w:p>
    <w:p w:rsidR="008B7014" w:rsidRPr="00F22C63" w:rsidRDefault="008B7014" w:rsidP="008B7014">
      <w:pPr>
        <w:jc w:val="both"/>
        <w:rPr>
          <w:rFonts w:ascii="Bookman Old Style" w:hAnsi="Bookman Old Style" w:cs="Arial"/>
          <w:bCs/>
          <w:color w:val="auto"/>
        </w:rPr>
      </w:pPr>
      <w:r w:rsidRPr="00F22C63">
        <w:rPr>
          <w:rFonts w:ascii="Bookman Old Style" w:hAnsi="Bookman Old Style" w:cs="Arial"/>
          <w:bCs/>
          <w:color w:val="auto"/>
        </w:rPr>
        <w:t>Škola je uključena u projekt „Školske sheme“ kojim se osiguravaju  mlijeko (jednom tjedno za učenike razredne nastave) i voće i povrće (jednom tjedno za sve učenike škole)  kako bi učenici stekli naviku konzumiranja navedenih artikala. Obzirom na količine po učeniku i broj radnih tjedana predviđa se da će za</w:t>
      </w:r>
      <w:r w:rsidR="0085018C">
        <w:rPr>
          <w:rFonts w:ascii="Bookman Old Style" w:hAnsi="Bookman Old Style" w:cs="Arial"/>
          <w:bCs/>
          <w:color w:val="auto"/>
        </w:rPr>
        <w:t xml:space="preserve"> isto biti potrebno osigurati </w:t>
      </w:r>
      <w:r w:rsidR="00D633ED">
        <w:rPr>
          <w:rFonts w:ascii="Bookman Old Style" w:hAnsi="Bookman Old Style" w:cs="Arial"/>
          <w:bCs/>
          <w:color w:val="auto"/>
        </w:rPr>
        <w:t>2</w:t>
      </w:r>
      <w:r w:rsidR="00520E56" w:rsidRPr="00F22C63">
        <w:rPr>
          <w:rFonts w:ascii="Bookman Old Style" w:hAnsi="Bookman Old Style" w:cs="Arial"/>
          <w:bCs/>
          <w:color w:val="auto"/>
        </w:rPr>
        <w:t>.0</w:t>
      </w:r>
      <w:r w:rsidRPr="00F22C63">
        <w:rPr>
          <w:rFonts w:ascii="Bookman Old Style" w:hAnsi="Bookman Old Style" w:cs="Arial"/>
          <w:bCs/>
          <w:color w:val="auto"/>
        </w:rPr>
        <w:t xml:space="preserve">00,00 </w:t>
      </w:r>
      <w:r w:rsidR="00D633ED">
        <w:rPr>
          <w:rFonts w:ascii="Bookman Old Style" w:hAnsi="Bookman Old Style" w:cs="Arial"/>
          <w:bCs/>
          <w:color w:val="auto"/>
        </w:rPr>
        <w:t>eur</w:t>
      </w:r>
      <w:r w:rsidRPr="00F22C63">
        <w:rPr>
          <w:rFonts w:ascii="Bookman Old Style" w:hAnsi="Bookman Old Style" w:cs="Arial"/>
          <w:bCs/>
          <w:color w:val="auto"/>
        </w:rPr>
        <w:t>.</w:t>
      </w:r>
    </w:p>
    <w:p w:rsidR="00520E56" w:rsidRPr="00F22C63" w:rsidRDefault="00520E56" w:rsidP="008B7014">
      <w:pPr>
        <w:jc w:val="both"/>
        <w:rPr>
          <w:rFonts w:ascii="Bookman Old Style" w:hAnsi="Bookman Old Style" w:cs="Arial"/>
          <w:bCs/>
          <w:color w:val="auto"/>
        </w:rPr>
      </w:pPr>
    </w:p>
    <w:p w:rsidR="00520E56" w:rsidRPr="00F22C63" w:rsidRDefault="00520E56" w:rsidP="00520E56">
      <w:pPr>
        <w:jc w:val="both"/>
        <w:rPr>
          <w:rFonts w:ascii="Bookman Old Style" w:hAnsi="Bookman Old Style" w:cs="Arial"/>
          <w:b/>
          <w:bCs/>
          <w:color w:val="auto"/>
        </w:rPr>
      </w:pPr>
      <w:r w:rsidRPr="00F22C63">
        <w:rPr>
          <w:rFonts w:ascii="Bookman Old Style" w:hAnsi="Bookman Old Style" w:cs="Arial"/>
          <w:b/>
          <w:bCs/>
          <w:color w:val="auto"/>
        </w:rPr>
        <w:t>Akt</w:t>
      </w:r>
      <w:r w:rsidR="005E25A9" w:rsidRPr="00F22C63">
        <w:rPr>
          <w:rFonts w:ascii="Bookman Old Style" w:hAnsi="Bookman Old Style" w:cs="Arial"/>
          <w:b/>
          <w:bCs/>
          <w:color w:val="auto"/>
        </w:rPr>
        <w:t xml:space="preserve">ivnost : </w:t>
      </w:r>
      <w:r w:rsidR="00504C26" w:rsidRPr="00F22C63">
        <w:rPr>
          <w:rFonts w:ascii="Bookman Old Style" w:hAnsi="Bookman Old Style" w:cs="Arial"/>
          <w:b/>
          <w:bCs/>
          <w:color w:val="auto"/>
        </w:rPr>
        <w:t>T 1036</w:t>
      </w:r>
      <w:r w:rsidR="00D633ED">
        <w:rPr>
          <w:rFonts w:ascii="Bookman Old Style" w:hAnsi="Bookman Old Style" w:cs="Arial"/>
          <w:b/>
          <w:bCs/>
          <w:color w:val="auto"/>
        </w:rPr>
        <w:t xml:space="preserve"> Hrvatska za djecu : 500,00 eur</w:t>
      </w:r>
      <w:r w:rsidRPr="00F22C63">
        <w:rPr>
          <w:rFonts w:ascii="Bookman Old Style" w:hAnsi="Bookman Old Style" w:cs="Arial"/>
          <w:b/>
          <w:bCs/>
          <w:color w:val="auto"/>
        </w:rPr>
        <w:t xml:space="preserve"> (izvor 111)</w:t>
      </w:r>
    </w:p>
    <w:p w:rsidR="00520E56" w:rsidRPr="00F22C63" w:rsidRDefault="00520E56" w:rsidP="00520E56">
      <w:pPr>
        <w:jc w:val="both"/>
        <w:rPr>
          <w:rFonts w:ascii="Bookman Old Style" w:hAnsi="Bookman Old Style" w:cs="Arial"/>
          <w:b/>
          <w:bCs/>
          <w:color w:val="auto"/>
        </w:rPr>
      </w:pPr>
    </w:p>
    <w:p w:rsidR="00520E56" w:rsidRPr="00F22C63" w:rsidRDefault="00520E56" w:rsidP="00520E56">
      <w:pPr>
        <w:jc w:val="both"/>
        <w:rPr>
          <w:rFonts w:ascii="Bookman Old Style" w:hAnsi="Bookman Old Style" w:cs="Arial"/>
          <w:bCs/>
          <w:color w:val="auto"/>
        </w:rPr>
      </w:pPr>
      <w:r w:rsidRPr="00F22C63">
        <w:rPr>
          <w:rFonts w:ascii="Bookman Old Style" w:hAnsi="Bookman Old Style" w:cs="Arial"/>
          <w:bCs/>
          <w:color w:val="auto"/>
        </w:rPr>
        <w:t>Škola je uključena u projekt „Hrvatska za djecu“ kojim se osigurava roditeljima</w:t>
      </w:r>
      <w:r w:rsidR="005E25A9" w:rsidRPr="00F22C63">
        <w:rPr>
          <w:rFonts w:ascii="Bookman Old Style" w:hAnsi="Bookman Old Style" w:cs="Arial"/>
          <w:bCs/>
          <w:color w:val="auto"/>
        </w:rPr>
        <w:t xml:space="preserve"> 5,50 kn na dan za</w:t>
      </w:r>
      <w:r w:rsidRPr="00F22C63">
        <w:rPr>
          <w:rFonts w:ascii="Bookman Old Style" w:hAnsi="Bookman Old Style" w:cs="Arial"/>
          <w:bCs/>
          <w:color w:val="auto"/>
        </w:rPr>
        <w:t xml:space="preserve"> sufinanciranje troška marende. Predviđa se da će za</w:t>
      </w:r>
      <w:r w:rsidR="0085018C">
        <w:rPr>
          <w:rFonts w:ascii="Bookman Old Style" w:hAnsi="Bookman Old Style" w:cs="Arial"/>
          <w:bCs/>
          <w:color w:val="auto"/>
        </w:rPr>
        <w:t xml:space="preserve"> isto biti </w:t>
      </w:r>
      <w:r w:rsidR="00D633ED">
        <w:rPr>
          <w:rFonts w:ascii="Bookman Old Style" w:hAnsi="Bookman Old Style" w:cs="Arial"/>
          <w:bCs/>
          <w:color w:val="auto"/>
        </w:rPr>
        <w:t>potrebno osigurati 500,00 eur</w:t>
      </w:r>
      <w:r w:rsidRPr="00F22C63">
        <w:rPr>
          <w:rFonts w:ascii="Bookman Old Style" w:hAnsi="Bookman Old Style" w:cs="Arial"/>
          <w:bCs/>
          <w:color w:val="auto"/>
        </w:rPr>
        <w:t>.</w:t>
      </w:r>
    </w:p>
    <w:p w:rsidR="008B7014" w:rsidRDefault="008B7014" w:rsidP="008B7014">
      <w:pPr>
        <w:jc w:val="both"/>
        <w:rPr>
          <w:rFonts w:ascii="Bookman Old Style" w:hAnsi="Bookman Old Style" w:cs="Arial"/>
          <w:bCs/>
          <w:color w:val="auto"/>
        </w:rPr>
      </w:pPr>
    </w:p>
    <w:p w:rsidR="00CF365E" w:rsidRDefault="00CF365E" w:rsidP="008B7014">
      <w:pPr>
        <w:jc w:val="both"/>
        <w:rPr>
          <w:rFonts w:ascii="Bookman Old Style" w:hAnsi="Bookman Old Style" w:cs="Arial"/>
          <w:bCs/>
          <w:color w:val="auto"/>
        </w:rPr>
      </w:pPr>
    </w:p>
    <w:p w:rsidR="008B7014" w:rsidRPr="00F22C63" w:rsidRDefault="008B7014" w:rsidP="008B7014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color w:val="auto"/>
          <w:sz w:val="21"/>
          <w:szCs w:val="21"/>
        </w:rPr>
      </w:pPr>
      <w:r w:rsidRPr="00F22C63">
        <w:rPr>
          <w:rFonts w:ascii="Bookman Old Style" w:hAnsi="Bookman Old Style"/>
          <w:b/>
          <w:bCs/>
          <w:color w:val="auto"/>
        </w:rPr>
        <w:t xml:space="preserve">PLANIRANO UNUTAR GLAVE 1 – UPRAVNI ODJEL ZA DRUŠTVENE DJELATNOSTI – </w:t>
      </w:r>
      <w:r w:rsidR="00D633ED">
        <w:rPr>
          <w:rFonts w:ascii="Bookman Old Style" w:hAnsi="Bookman Old Style"/>
          <w:b/>
          <w:bCs/>
          <w:color w:val="auto"/>
        </w:rPr>
        <w:t>2</w:t>
      </w:r>
      <w:r w:rsidR="00520E56" w:rsidRPr="00F22C63">
        <w:rPr>
          <w:rFonts w:ascii="Bookman Old Style" w:hAnsi="Bookman Old Style"/>
          <w:b/>
          <w:bCs/>
          <w:color w:val="auto"/>
        </w:rPr>
        <w:t>.</w:t>
      </w:r>
      <w:r w:rsidR="00D633ED">
        <w:rPr>
          <w:rFonts w:ascii="Bookman Old Style" w:hAnsi="Bookman Old Style"/>
          <w:b/>
          <w:bCs/>
          <w:color w:val="auto"/>
        </w:rPr>
        <w:t>5</w:t>
      </w:r>
      <w:r w:rsidR="00520E56" w:rsidRPr="00F22C63">
        <w:rPr>
          <w:rFonts w:ascii="Bookman Old Style" w:hAnsi="Bookman Old Style"/>
          <w:b/>
          <w:bCs/>
          <w:color w:val="auto"/>
        </w:rPr>
        <w:t>00,00</w:t>
      </w:r>
      <w:r w:rsidRPr="00F22C63">
        <w:rPr>
          <w:rFonts w:ascii="Bookman Old Style" w:hAnsi="Bookman Old Style"/>
          <w:b/>
          <w:bCs/>
          <w:color w:val="auto"/>
        </w:rPr>
        <w:t xml:space="preserve"> </w:t>
      </w:r>
      <w:r w:rsidR="00D633ED">
        <w:rPr>
          <w:rFonts w:ascii="Bookman Old Style" w:hAnsi="Bookman Old Style"/>
          <w:b/>
          <w:bCs/>
          <w:color w:val="auto"/>
        </w:rPr>
        <w:t>eur</w:t>
      </w:r>
    </w:p>
    <w:p w:rsidR="008B7014" w:rsidRPr="00F22C63" w:rsidRDefault="008B7014" w:rsidP="008B7014">
      <w:pPr>
        <w:spacing w:line="360" w:lineRule="auto"/>
        <w:jc w:val="both"/>
        <w:rPr>
          <w:rFonts w:ascii="Bookman Old Style" w:hAnsi="Bookman Old Style"/>
          <w:bCs/>
          <w:color w:val="auto"/>
        </w:rPr>
      </w:pPr>
    </w:p>
    <w:p w:rsidR="008B7014" w:rsidRPr="00F22C63" w:rsidRDefault="008B7014" w:rsidP="008B7014">
      <w:pPr>
        <w:spacing w:line="360" w:lineRule="auto"/>
        <w:jc w:val="both"/>
        <w:rPr>
          <w:rFonts w:ascii="Bookman Old Style" w:hAnsi="Bookman Old Style"/>
          <w:b/>
          <w:bCs/>
          <w:color w:val="auto"/>
        </w:rPr>
      </w:pPr>
      <w:r w:rsidRPr="00F22C63">
        <w:rPr>
          <w:rFonts w:ascii="Bookman Old Style" w:hAnsi="Bookman Old Style"/>
          <w:b/>
          <w:bCs/>
          <w:color w:val="auto"/>
        </w:rPr>
        <w:t>PROGRAM P 1027 – Program: OP</w:t>
      </w:r>
      <w:r w:rsidR="00D633ED">
        <w:rPr>
          <w:rFonts w:ascii="Bookman Old Style" w:hAnsi="Bookman Old Style"/>
          <w:b/>
          <w:bCs/>
          <w:color w:val="auto"/>
        </w:rPr>
        <w:t>ĆE JAVNE POTREBE U KULTURI – 5</w:t>
      </w:r>
      <w:r w:rsidRPr="00F22C63">
        <w:rPr>
          <w:rFonts w:ascii="Bookman Old Style" w:hAnsi="Bookman Old Style"/>
          <w:b/>
          <w:bCs/>
          <w:color w:val="auto"/>
        </w:rPr>
        <w:t>00</w:t>
      </w:r>
      <w:r w:rsidR="00D633ED">
        <w:rPr>
          <w:rFonts w:ascii="Bookman Old Style" w:hAnsi="Bookman Old Style"/>
          <w:b/>
          <w:bCs/>
          <w:color w:val="auto"/>
        </w:rPr>
        <w:t>,00</w:t>
      </w:r>
      <w:r w:rsidRPr="00F22C63">
        <w:rPr>
          <w:rFonts w:ascii="Bookman Old Style" w:hAnsi="Bookman Old Style"/>
          <w:b/>
          <w:bCs/>
          <w:color w:val="auto"/>
        </w:rPr>
        <w:t xml:space="preserve"> </w:t>
      </w:r>
      <w:r w:rsidR="00D633ED">
        <w:rPr>
          <w:rFonts w:ascii="Bookman Old Style" w:hAnsi="Bookman Old Style"/>
          <w:b/>
          <w:bCs/>
          <w:color w:val="auto"/>
        </w:rPr>
        <w:t>eur</w:t>
      </w:r>
    </w:p>
    <w:p w:rsidR="008B7014" w:rsidRPr="00F22C63" w:rsidRDefault="008B7014" w:rsidP="008B7014">
      <w:pPr>
        <w:spacing w:line="360" w:lineRule="auto"/>
        <w:jc w:val="both"/>
        <w:rPr>
          <w:rFonts w:ascii="Bookman Old Style" w:hAnsi="Bookman Old Style"/>
          <w:b/>
          <w:bCs/>
          <w:color w:val="auto"/>
        </w:rPr>
      </w:pPr>
      <w:r w:rsidRPr="00F22C63">
        <w:rPr>
          <w:rFonts w:ascii="Bookman Old Style" w:hAnsi="Bookman Old Style"/>
          <w:b/>
          <w:bCs/>
          <w:color w:val="auto"/>
        </w:rPr>
        <w:t>A 102701 – Aktivnost : GRADSKE KULTURNO-ZABAVNE MANIFESTACIJE</w:t>
      </w:r>
    </w:p>
    <w:p w:rsidR="00804930" w:rsidRDefault="008B7014" w:rsidP="008B7014">
      <w:pPr>
        <w:spacing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>Učenici škole s učiteljima već tradicionalno pripremaju maske i tematski ukrašena kola te sudjeluju u karnevalskoj povorci gradom. Za pokriće troškova materijala iz gradskog proračuna pl</w:t>
      </w:r>
      <w:r w:rsidR="00D633ED">
        <w:rPr>
          <w:rFonts w:ascii="Bookman Old Style" w:hAnsi="Bookman Old Style"/>
          <w:bCs/>
          <w:color w:val="auto"/>
        </w:rPr>
        <w:t>anirana su sredstva u iznosu 5</w:t>
      </w:r>
      <w:r w:rsidRPr="00F22C63">
        <w:rPr>
          <w:rFonts w:ascii="Bookman Old Style" w:hAnsi="Bookman Old Style"/>
          <w:bCs/>
          <w:color w:val="auto"/>
        </w:rPr>
        <w:t>00</w:t>
      </w:r>
      <w:r w:rsidR="00D633ED">
        <w:rPr>
          <w:rFonts w:ascii="Bookman Old Style" w:hAnsi="Bookman Old Style"/>
          <w:bCs/>
          <w:color w:val="auto"/>
        </w:rPr>
        <w:t>,00 eur</w:t>
      </w:r>
      <w:r w:rsidRPr="00F22C63">
        <w:rPr>
          <w:rFonts w:ascii="Bookman Old Style" w:hAnsi="Bookman Old Style"/>
          <w:bCs/>
          <w:color w:val="auto"/>
        </w:rPr>
        <w:t>.</w:t>
      </w:r>
    </w:p>
    <w:p w:rsidR="008B7014" w:rsidRPr="00804930" w:rsidRDefault="008B7014" w:rsidP="008B7014">
      <w:pPr>
        <w:spacing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/>
          <w:bCs/>
          <w:color w:val="auto"/>
        </w:rPr>
        <w:lastRenderedPageBreak/>
        <w:t>PROGRAM P 1032 – Program: SOCIJALNA SKRB</w:t>
      </w:r>
      <w:r w:rsidR="00D633ED">
        <w:rPr>
          <w:rFonts w:ascii="Bookman Old Style" w:hAnsi="Bookman Old Style"/>
          <w:b/>
          <w:bCs/>
          <w:color w:val="auto"/>
        </w:rPr>
        <w:t xml:space="preserve"> – 2</w:t>
      </w:r>
      <w:r w:rsidR="003D45A2" w:rsidRPr="00F22C63">
        <w:rPr>
          <w:rFonts w:ascii="Bookman Old Style" w:hAnsi="Bookman Old Style"/>
          <w:b/>
          <w:bCs/>
          <w:color w:val="auto"/>
        </w:rPr>
        <w:t>.</w:t>
      </w:r>
      <w:r w:rsidR="005E25A9" w:rsidRPr="00F22C63">
        <w:rPr>
          <w:rFonts w:ascii="Bookman Old Style" w:hAnsi="Bookman Old Style"/>
          <w:b/>
          <w:bCs/>
          <w:color w:val="auto"/>
        </w:rPr>
        <w:t>0</w:t>
      </w:r>
      <w:r w:rsidRPr="00F22C63">
        <w:rPr>
          <w:rFonts w:ascii="Bookman Old Style" w:hAnsi="Bookman Old Style"/>
          <w:b/>
          <w:bCs/>
          <w:color w:val="auto"/>
        </w:rPr>
        <w:t>00</w:t>
      </w:r>
      <w:r w:rsidR="003D45A2" w:rsidRPr="00F22C63">
        <w:rPr>
          <w:rFonts w:ascii="Bookman Old Style" w:hAnsi="Bookman Old Style"/>
          <w:b/>
          <w:bCs/>
          <w:color w:val="auto"/>
        </w:rPr>
        <w:t>,00</w:t>
      </w:r>
      <w:r w:rsidR="00D633ED">
        <w:rPr>
          <w:rFonts w:ascii="Bookman Old Style" w:hAnsi="Bookman Old Style"/>
          <w:b/>
          <w:bCs/>
          <w:color w:val="auto"/>
        </w:rPr>
        <w:t xml:space="preserve"> eur</w:t>
      </w:r>
    </w:p>
    <w:p w:rsidR="008B7014" w:rsidRPr="00F22C63" w:rsidRDefault="008B7014" w:rsidP="008B7014">
      <w:pPr>
        <w:spacing w:line="360" w:lineRule="auto"/>
        <w:jc w:val="both"/>
        <w:rPr>
          <w:rFonts w:ascii="Bookman Old Style" w:hAnsi="Bookman Old Style"/>
          <w:b/>
          <w:bCs/>
          <w:color w:val="auto"/>
        </w:rPr>
      </w:pPr>
      <w:r w:rsidRPr="00F22C63">
        <w:rPr>
          <w:rFonts w:ascii="Bookman Old Style" w:hAnsi="Bookman Old Style"/>
          <w:b/>
          <w:bCs/>
          <w:color w:val="auto"/>
        </w:rPr>
        <w:t xml:space="preserve">A 1032 – Aktivnost : Naknada razlike u cijeni prehrane učenika – </w:t>
      </w:r>
      <w:r w:rsidR="00D633ED">
        <w:rPr>
          <w:rFonts w:ascii="Bookman Old Style" w:hAnsi="Bookman Old Style"/>
          <w:b/>
          <w:bCs/>
          <w:color w:val="auto"/>
        </w:rPr>
        <w:t>2</w:t>
      </w:r>
      <w:r w:rsidR="003D45A2" w:rsidRPr="00F22C63">
        <w:rPr>
          <w:rFonts w:ascii="Bookman Old Style" w:hAnsi="Bookman Old Style"/>
          <w:b/>
          <w:bCs/>
          <w:color w:val="auto"/>
        </w:rPr>
        <w:t>.</w:t>
      </w:r>
      <w:r w:rsidR="005E25A9" w:rsidRPr="00F22C63">
        <w:rPr>
          <w:rFonts w:ascii="Bookman Old Style" w:hAnsi="Bookman Old Style"/>
          <w:b/>
          <w:bCs/>
          <w:color w:val="auto"/>
        </w:rPr>
        <w:t>0</w:t>
      </w:r>
      <w:r w:rsidRPr="00F22C63">
        <w:rPr>
          <w:rFonts w:ascii="Bookman Old Style" w:hAnsi="Bookman Old Style"/>
          <w:b/>
          <w:bCs/>
          <w:color w:val="auto"/>
        </w:rPr>
        <w:t>00</w:t>
      </w:r>
      <w:r w:rsidR="003D45A2" w:rsidRPr="00F22C63">
        <w:rPr>
          <w:rFonts w:ascii="Bookman Old Style" w:hAnsi="Bookman Old Style"/>
          <w:b/>
          <w:bCs/>
          <w:color w:val="auto"/>
        </w:rPr>
        <w:t>,00</w:t>
      </w:r>
      <w:r w:rsidR="00D633ED">
        <w:rPr>
          <w:rFonts w:ascii="Bookman Old Style" w:hAnsi="Bookman Old Style"/>
          <w:b/>
          <w:bCs/>
          <w:color w:val="auto"/>
        </w:rPr>
        <w:t xml:space="preserve"> eur</w:t>
      </w:r>
    </w:p>
    <w:p w:rsidR="00A5585C" w:rsidRPr="00804930" w:rsidRDefault="008B7014" w:rsidP="00804930">
      <w:pPr>
        <w:spacing w:line="360" w:lineRule="auto"/>
        <w:jc w:val="both"/>
        <w:rPr>
          <w:rFonts w:ascii="Bookman Old Style" w:hAnsi="Bookman Old Style"/>
          <w:bCs/>
          <w:color w:val="auto"/>
        </w:rPr>
      </w:pPr>
      <w:r w:rsidRPr="00F22C63">
        <w:rPr>
          <w:rFonts w:ascii="Bookman Old Style" w:hAnsi="Bookman Old Style"/>
          <w:bCs/>
          <w:color w:val="auto"/>
        </w:rPr>
        <w:t>Temeljem Odluke o socijalnoj skrbi Grad Rovinj-Rovigno subvencionira troškove prehrane učenika u skladu s propisanim kriterijima. Planira se subve</w:t>
      </w:r>
      <w:r w:rsidR="00D633ED">
        <w:rPr>
          <w:rFonts w:ascii="Bookman Old Style" w:hAnsi="Bookman Old Style"/>
          <w:bCs/>
          <w:color w:val="auto"/>
        </w:rPr>
        <w:t>ncija za 6</w:t>
      </w:r>
      <w:r w:rsidR="0085018C">
        <w:rPr>
          <w:rFonts w:ascii="Bookman Old Style" w:hAnsi="Bookman Old Style"/>
          <w:bCs/>
          <w:color w:val="auto"/>
        </w:rPr>
        <w:t xml:space="preserve"> učeni</w:t>
      </w:r>
      <w:r w:rsidR="00D633ED">
        <w:rPr>
          <w:rFonts w:ascii="Bookman Old Style" w:hAnsi="Bookman Old Style"/>
          <w:bCs/>
          <w:color w:val="auto"/>
        </w:rPr>
        <w:t>ka u iznosu 2</w:t>
      </w:r>
      <w:r w:rsidR="003D45A2" w:rsidRPr="00F22C63">
        <w:rPr>
          <w:rFonts w:ascii="Bookman Old Style" w:hAnsi="Bookman Old Style"/>
          <w:bCs/>
          <w:color w:val="auto"/>
        </w:rPr>
        <w:t>.</w:t>
      </w:r>
      <w:r w:rsidR="005E25A9" w:rsidRPr="00F22C63">
        <w:rPr>
          <w:rFonts w:ascii="Bookman Old Style" w:hAnsi="Bookman Old Style"/>
          <w:bCs/>
          <w:color w:val="auto"/>
        </w:rPr>
        <w:t>0</w:t>
      </w:r>
      <w:r w:rsidRPr="00F22C63">
        <w:rPr>
          <w:rFonts w:ascii="Bookman Old Style" w:hAnsi="Bookman Old Style"/>
          <w:bCs/>
          <w:color w:val="auto"/>
        </w:rPr>
        <w:t xml:space="preserve">00 </w:t>
      </w:r>
      <w:r w:rsidR="00D633ED">
        <w:rPr>
          <w:rFonts w:ascii="Bookman Old Style" w:hAnsi="Bookman Old Style"/>
          <w:bCs/>
          <w:color w:val="auto"/>
        </w:rPr>
        <w:t>eur</w:t>
      </w:r>
      <w:r w:rsidRPr="00F22C63">
        <w:rPr>
          <w:rFonts w:ascii="Bookman Old Style" w:hAnsi="Bookman Old Style"/>
          <w:bCs/>
          <w:color w:val="auto"/>
        </w:rPr>
        <w:t xml:space="preserve">.  </w:t>
      </w:r>
    </w:p>
    <w:p w:rsidR="00AB18DD" w:rsidRPr="000077F8" w:rsidRDefault="00AB18DD" w:rsidP="00092F3A">
      <w:pPr>
        <w:pStyle w:val="ListParagraph"/>
        <w:numPr>
          <w:ilvl w:val="1"/>
          <w:numId w:val="49"/>
        </w:numPr>
        <w:ind w:left="1276" w:hanging="567"/>
        <w:outlineLvl w:val="1"/>
        <w:rPr>
          <w:rFonts w:ascii="Bookman Old Style" w:hAnsi="Bookman Old Style" w:cs="Arial"/>
          <w:b/>
          <w:color w:val="auto"/>
          <w:sz w:val="22"/>
          <w:szCs w:val="22"/>
        </w:rPr>
      </w:pPr>
      <w:bookmarkStart w:id="12" w:name="_Toc425946115"/>
      <w:bookmarkStart w:id="13" w:name="_Toc114651243"/>
      <w:r w:rsidRPr="000077F8">
        <w:rPr>
          <w:rFonts w:ascii="Bookman Old Style" w:hAnsi="Bookman Old Style" w:cs="Arial"/>
          <w:b/>
          <w:color w:val="auto"/>
          <w:sz w:val="22"/>
          <w:szCs w:val="22"/>
        </w:rPr>
        <w:t>Izvještaj o postignutim ciljevima i rezultatima programa u prethodnoj godini</w:t>
      </w:r>
      <w:bookmarkEnd w:id="12"/>
      <w:bookmarkEnd w:id="13"/>
      <w:r w:rsidRPr="000077F8">
        <w:rPr>
          <w:rFonts w:ascii="Bookman Old Style" w:hAnsi="Bookman Old Style" w:cs="Arial"/>
          <w:b/>
          <w:color w:val="auto"/>
          <w:sz w:val="22"/>
          <w:szCs w:val="22"/>
        </w:rPr>
        <w:t xml:space="preserve">  </w:t>
      </w:r>
    </w:p>
    <w:p w:rsidR="003106AE" w:rsidRPr="000077F8" w:rsidRDefault="008B7014" w:rsidP="003106AE">
      <w:pPr>
        <w:pStyle w:val="BodyText"/>
        <w:spacing w:line="360" w:lineRule="auto"/>
        <w:rPr>
          <w:rFonts w:ascii="Bookman Old Style" w:hAnsi="Bookman Old Style"/>
          <w:bCs/>
        </w:rPr>
      </w:pPr>
      <w:r w:rsidRPr="000077F8">
        <w:rPr>
          <w:rFonts w:ascii="Bookman Old Style" w:hAnsi="Bookman Old Style"/>
          <w:bCs/>
          <w:sz w:val="20"/>
          <w:szCs w:val="20"/>
        </w:rPr>
        <w:t>U š</w:t>
      </w:r>
      <w:r w:rsidR="0085018C" w:rsidRPr="000077F8">
        <w:rPr>
          <w:rFonts w:ascii="Bookman Old Style" w:hAnsi="Bookman Old Style"/>
          <w:bCs/>
          <w:sz w:val="20"/>
          <w:szCs w:val="20"/>
        </w:rPr>
        <w:t>kolskoj 20</w:t>
      </w:r>
      <w:r w:rsidR="000077F8" w:rsidRPr="000077F8">
        <w:rPr>
          <w:rFonts w:ascii="Bookman Old Style" w:hAnsi="Bookman Old Style"/>
          <w:bCs/>
          <w:sz w:val="20"/>
          <w:szCs w:val="20"/>
        </w:rPr>
        <w:t>2</w:t>
      </w:r>
      <w:r w:rsidR="00D633ED">
        <w:rPr>
          <w:rFonts w:ascii="Bookman Old Style" w:hAnsi="Bookman Old Style"/>
          <w:bCs/>
          <w:sz w:val="20"/>
          <w:szCs w:val="20"/>
        </w:rPr>
        <w:t>1</w:t>
      </w:r>
      <w:r w:rsidRPr="000077F8">
        <w:rPr>
          <w:rFonts w:ascii="Bookman Old Style" w:hAnsi="Bookman Old Style"/>
          <w:bCs/>
          <w:sz w:val="20"/>
          <w:szCs w:val="20"/>
        </w:rPr>
        <w:t>./20</w:t>
      </w:r>
      <w:r w:rsidR="000E083A" w:rsidRPr="000077F8">
        <w:rPr>
          <w:rFonts w:ascii="Bookman Old Style" w:hAnsi="Bookman Old Style"/>
          <w:bCs/>
          <w:sz w:val="20"/>
          <w:szCs w:val="20"/>
        </w:rPr>
        <w:t>2</w:t>
      </w:r>
      <w:r w:rsidR="00D633ED">
        <w:rPr>
          <w:rFonts w:ascii="Bookman Old Style" w:hAnsi="Bookman Old Style"/>
          <w:bCs/>
          <w:sz w:val="20"/>
          <w:szCs w:val="20"/>
        </w:rPr>
        <w:t>2</w:t>
      </w:r>
      <w:r w:rsidRPr="000077F8">
        <w:rPr>
          <w:rFonts w:ascii="Bookman Old Style" w:hAnsi="Bookman Old Style"/>
          <w:bCs/>
          <w:sz w:val="20"/>
          <w:szCs w:val="20"/>
        </w:rPr>
        <w:t>. godini školu je polazilo 1</w:t>
      </w:r>
      <w:r w:rsidR="000E083A" w:rsidRPr="000077F8">
        <w:rPr>
          <w:rFonts w:ascii="Bookman Old Style" w:hAnsi="Bookman Old Style"/>
          <w:bCs/>
          <w:sz w:val="20"/>
          <w:szCs w:val="20"/>
        </w:rPr>
        <w:t>4</w:t>
      </w:r>
      <w:r w:rsidR="00D633ED">
        <w:rPr>
          <w:rFonts w:ascii="Bookman Old Style" w:hAnsi="Bookman Old Style"/>
          <w:bCs/>
          <w:sz w:val="20"/>
          <w:szCs w:val="20"/>
        </w:rPr>
        <w:t>7</w:t>
      </w:r>
      <w:r w:rsidR="0085018C" w:rsidRPr="000077F8">
        <w:rPr>
          <w:rFonts w:ascii="Bookman Old Style" w:hAnsi="Bookman Old Style"/>
          <w:bCs/>
          <w:sz w:val="20"/>
          <w:szCs w:val="20"/>
        </w:rPr>
        <w:t xml:space="preserve"> učenika u 1</w:t>
      </w:r>
      <w:r w:rsidR="000077F8" w:rsidRPr="000077F8">
        <w:rPr>
          <w:rFonts w:ascii="Bookman Old Style" w:hAnsi="Bookman Old Style"/>
          <w:bCs/>
          <w:sz w:val="20"/>
          <w:szCs w:val="20"/>
        </w:rPr>
        <w:t>3</w:t>
      </w:r>
      <w:r w:rsidRPr="000077F8">
        <w:rPr>
          <w:rFonts w:ascii="Bookman Old Style" w:hAnsi="Bookman Old Style"/>
          <w:bCs/>
          <w:sz w:val="20"/>
          <w:szCs w:val="20"/>
        </w:rPr>
        <w:t xml:space="preserve"> razrednih odjeljenja. Tijekom godine odrađeno je </w:t>
      </w:r>
      <w:r w:rsidR="003D45A2" w:rsidRPr="000077F8">
        <w:rPr>
          <w:rFonts w:ascii="Bookman Old Style" w:hAnsi="Bookman Old Style"/>
          <w:bCs/>
          <w:sz w:val="20"/>
          <w:szCs w:val="20"/>
        </w:rPr>
        <w:t>više</w:t>
      </w:r>
      <w:r w:rsidRPr="000077F8">
        <w:rPr>
          <w:rFonts w:ascii="Bookman Old Style" w:hAnsi="Bookman Old Style"/>
          <w:bCs/>
          <w:sz w:val="20"/>
          <w:szCs w:val="20"/>
        </w:rPr>
        <w:t xml:space="preserve"> projekata s brojnim aktivnostima unutar istih. Veliki je broj učenika sudjelovao</w:t>
      </w:r>
      <w:r w:rsidR="000077F8" w:rsidRPr="000077F8">
        <w:rPr>
          <w:rFonts w:ascii="Bookman Old Style" w:hAnsi="Bookman Old Style"/>
          <w:bCs/>
          <w:sz w:val="20"/>
          <w:szCs w:val="20"/>
        </w:rPr>
        <w:t xml:space="preserve"> i</w:t>
      </w:r>
      <w:r w:rsidRPr="000077F8">
        <w:rPr>
          <w:rFonts w:ascii="Bookman Old Style" w:hAnsi="Bookman Old Style"/>
          <w:bCs/>
          <w:sz w:val="20"/>
          <w:szCs w:val="20"/>
        </w:rPr>
        <w:t xml:space="preserve"> </w:t>
      </w:r>
      <w:r w:rsidR="0085018C" w:rsidRPr="000077F8">
        <w:rPr>
          <w:rFonts w:ascii="Bookman Old Style" w:hAnsi="Bookman Old Style"/>
          <w:bCs/>
          <w:sz w:val="20"/>
          <w:szCs w:val="20"/>
        </w:rPr>
        <w:t xml:space="preserve">bilo uključeno </w:t>
      </w:r>
      <w:r w:rsidR="000077F8" w:rsidRPr="000077F8">
        <w:rPr>
          <w:rFonts w:ascii="Bookman Old Style" w:hAnsi="Bookman Old Style"/>
          <w:bCs/>
          <w:sz w:val="20"/>
          <w:szCs w:val="20"/>
        </w:rPr>
        <w:t>u više projekata, te</w:t>
      </w:r>
      <w:r w:rsidRPr="000077F8">
        <w:rPr>
          <w:rFonts w:ascii="Bookman Old Style" w:hAnsi="Bookman Old Style"/>
          <w:bCs/>
          <w:sz w:val="20"/>
          <w:szCs w:val="20"/>
        </w:rPr>
        <w:t xml:space="preserve"> je svaki učenik sujelovao barem u jednom.</w:t>
      </w:r>
      <w:r w:rsidR="005079D6">
        <w:rPr>
          <w:rFonts w:ascii="Bookman Old Style" w:hAnsi="Bookman Old Style"/>
          <w:bCs/>
          <w:sz w:val="20"/>
          <w:szCs w:val="20"/>
        </w:rPr>
        <w:t xml:space="preserve"> </w:t>
      </w:r>
      <w:r w:rsidR="003106AE" w:rsidRPr="000077F8">
        <w:rPr>
          <w:rFonts w:ascii="Bookman Old Style" w:hAnsi="Bookman Old Style"/>
          <w:bCs/>
          <w:sz w:val="20"/>
          <w:szCs w:val="20"/>
        </w:rPr>
        <w:t>Učenici su osvojili</w:t>
      </w:r>
      <w:r w:rsidR="000077F8" w:rsidRPr="000077F8">
        <w:rPr>
          <w:rFonts w:ascii="Bookman Old Style" w:hAnsi="Bookman Old Style"/>
          <w:bCs/>
          <w:sz w:val="20"/>
          <w:szCs w:val="20"/>
        </w:rPr>
        <w:t xml:space="preserve"> na Županjiskoj razini</w:t>
      </w:r>
      <w:r w:rsidR="003106AE" w:rsidRPr="000077F8">
        <w:rPr>
          <w:rFonts w:ascii="Bookman Old Style" w:hAnsi="Bookman Old Style"/>
          <w:bCs/>
          <w:sz w:val="20"/>
          <w:szCs w:val="20"/>
        </w:rPr>
        <w:t>:</w:t>
      </w:r>
      <w:r w:rsidR="003106AE" w:rsidRPr="000077F8">
        <w:rPr>
          <w:rFonts w:ascii="Bookman Old Style" w:hAnsi="Bookman Old Style"/>
          <w:bCs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59"/>
        <w:tblW w:w="9878" w:type="dxa"/>
        <w:tblLook w:val="04A0" w:firstRow="1" w:lastRow="0" w:firstColumn="1" w:lastColumn="0" w:noHBand="0" w:noVBand="1"/>
      </w:tblPr>
      <w:tblGrid>
        <w:gridCol w:w="3256"/>
        <w:gridCol w:w="6622"/>
      </w:tblGrid>
      <w:tr w:rsidR="008114C1" w:rsidRPr="000077F8" w:rsidTr="004436F5">
        <w:trPr>
          <w:trHeight w:val="821"/>
        </w:trPr>
        <w:tc>
          <w:tcPr>
            <w:tcW w:w="3256" w:type="dxa"/>
          </w:tcPr>
          <w:p w:rsidR="008114C1" w:rsidRPr="000077F8" w:rsidRDefault="008114C1" w:rsidP="008114C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 w:rsidRPr="000077F8">
              <w:rPr>
                <w:rFonts w:ascii="Bookman Old Style" w:hAnsi="Bookman Old Style"/>
                <w:bCs/>
              </w:rPr>
              <w:t>Competizione d’Informatica / Natjecanje iz informatike</w:t>
            </w:r>
          </w:p>
        </w:tc>
        <w:tc>
          <w:tcPr>
            <w:tcW w:w="6622" w:type="dxa"/>
          </w:tcPr>
          <w:p w:rsidR="005079D6" w:rsidRDefault="005079D6" w:rsidP="000077F8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II posto / 2. mjesto: Domba Cerin Fabian </w:t>
            </w:r>
            <w:r w:rsidRPr="000077F8">
              <w:rPr>
                <w:rFonts w:ascii="Bookman Old Style" w:hAnsi="Bookman Old Style"/>
              </w:rPr>
              <w:t>(V classe / 5. razred)</w:t>
            </w:r>
          </w:p>
          <w:p w:rsidR="008114C1" w:rsidRPr="000077F8" w:rsidRDefault="005079D6" w:rsidP="005079D6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V posto / 5</w:t>
            </w:r>
            <w:r w:rsidR="008114C1" w:rsidRPr="000077F8">
              <w:rPr>
                <w:rFonts w:ascii="Bookman Old Style" w:hAnsi="Bookman Old Style"/>
              </w:rPr>
              <w:t>. mjesto:</w:t>
            </w:r>
            <w:r w:rsidR="000077F8">
              <w:rPr>
                <w:rFonts w:ascii="Bookman Old Style" w:hAnsi="Bookman Old Style"/>
              </w:rPr>
              <w:t xml:space="preserve"> </w:t>
            </w:r>
            <w:r w:rsidR="008114C1" w:rsidRPr="000077F8">
              <w:rPr>
                <w:rFonts w:ascii="Bookman Old Style" w:hAnsi="Bookman Old Style"/>
              </w:rPr>
              <w:t>Diego Šerfez (V</w:t>
            </w:r>
            <w:r>
              <w:rPr>
                <w:rFonts w:ascii="Bookman Old Style" w:hAnsi="Bookman Old Style"/>
              </w:rPr>
              <w:t>I classe / 6</w:t>
            </w:r>
            <w:r w:rsidR="008114C1" w:rsidRPr="000077F8">
              <w:rPr>
                <w:rFonts w:ascii="Bookman Old Style" w:hAnsi="Bookman Old Style"/>
              </w:rPr>
              <w:t xml:space="preserve">. razred) </w:t>
            </w:r>
          </w:p>
        </w:tc>
      </w:tr>
      <w:tr w:rsidR="008114C1" w:rsidRPr="000077F8" w:rsidTr="004436F5">
        <w:trPr>
          <w:trHeight w:val="492"/>
        </w:trPr>
        <w:tc>
          <w:tcPr>
            <w:tcW w:w="3256" w:type="dxa"/>
            <w:vMerge w:val="restart"/>
          </w:tcPr>
          <w:p w:rsidR="008114C1" w:rsidRPr="000077F8" w:rsidRDefault="005079D6" w:rsidP="008114C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Festival dell'Istrioto</w:t>
            </w:r>
          </w:p>
          <w:p w:rsidR="008114C1" w:rsidRPr="000077F8" w:rsidRDefault="008114C1" w:rsidP="008114C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6622" w:type="dxa"/>
          </w:tcPr>
          <w:p w:rsidR="008114C1" w:rsidRPr="000077F8" w:rsidRDefault="008114C1" w:rsidP="005079D6">
            <w:pPr>
              <w:spacing w:line="360" w:lineRule="auto"/>
              <w:rPr>
                <w:rFonts w:ascii="Bookman Old Style" w:hAnsi="Bookman Old Style"/>
                <w:lang w:val="en-US"/>
              </w:rPr>
            </w:pPr>
            <w:r w:rsidRPr="000077F8">
              <w:rPr>
                <w:rFonts w:ascii="Bookman Old Style" w:hAnsi="Bookman Old Style"/>
                <w:color w:val="222222"/>
                <w:shd w:val="clear" w:color="auto" w:fill="FFFFFF"/>
                <w:lang w:val="en-US"/>
              </w:rPr>
              <w:t xml:space="preserve">II </w:t>
            </w:r>
            <w:proofErr w:type="spellStart"/>
            <w:r w:rsidRPr="000077F8">
              <w:rPr>
                <w:rFonts w:ascii="Bookman Old Style" w:hAnsi="Bookman Old Style"/>
                <w:color w:val="222222"/>
                <w:shd w:val="clear" w:color="auto" w:fill="FFFFFF"/>
                <w:lang w:val="en-US"/>
              </w:rPr>
              <w:t>posto</w:t>
            </w:r>
            <w:proofErr w:type="spellEnd"/>
            <w:r w:rsidRPr="000077F8">
              <w:rPr>
                <w:rFonts w:ascii="Bookman Old Style" w:hAnsi="Bookman Old Style"/>
                <w:color w:val="222222"/>
                <w:shd w:val="clear" w:color="auto" w:fill="FFFFFF"/>
                <w:lang w:val="en-US"/>
              </w:rPr>
              <w:t xml:space="preserve"> / 2. </w:t>
            </w:r>
            <w:proofErr w:type="spellStart"/>
            <w:r w:rsidRPr="000077F8">
              <w:rPr>
                <w:rFonts w:ascii="Bookman Old Style" w:hAnsi="Bookman Old Style"/>
                <w:color w:val="222222"/>
                <w:shd w:val="clear" w:color="auto" w:fill="FFFFFF"/>
                <w:lang w:val="en-US"/>
              </w:rPr>
              <w:t>Mjesto</w:t>
            </w:r>
            <w:proofErr w:type="spellEnd"/>
            <w:r w:rsidRPr="000077F8">
              <w:rPr>
                <w:rFonts w:ascii="Bookman Old Style" w:hAnsi="Bookman Old Style"/>
                <w:color w:val="222222"/>
                <w:shd w:val="clear" w:color="auto" w:fill="FFFFFF"/>
                <w:lang w:val="en-US"/>
              </w:rPr>
              <w:t xml:space="preserve">: </w:t>
            </w:r>
            <w:r w:rsidR="005079D6">
              <w:rPr>
                <w:rFonts w:ascii="Bookman Old Style" w:hAnsi="Bookman Old Style"/>
                <w:color w:val="222222"/>
                <w:shd w:val="clear" w:color="auto" w:fill="FFFFFF"/>
                <w:lang w:val="en-US"/>
              </w:rPr>
              <w:t>Brunetti Katia</w:t>
            </w:r>
            <w:r w:rsidRPr="000077F8">
              <w:rPr>
                <w:rFonts w:ascii="Bookman Old Style" w:hAnsi="Bookman Old Style"/>
                <w:color w:val="222222"/>
                <w:shd w:val="clear" w:color="auto" w:fill="FFFFFF"/>
                <w:lang w:val="en-US"/>
              </w:rPr>
              <w:t xml:space="preserve"> (</w:t>
            </w:r>
            <w:r w:rsidR="005079D6">
              <w:rPr>
                <w:rFonts w:ascii="Bookman Old Style" w:hAnsi="Bookman Old Style"/>
                <w:color w:val="222222"/>
                <w:shd w:val="clear" w:color="auto" w:fill="FFFFFF"/>
                <w:lang w:val="en-US"/>
              </w:rPr>
              <w:t>VI</w:t>
            </w:r>
            <w:r w:rsidRPr="000077F8">
              <w:rPr>
                <w:rFonts w:ascii="Bookman Old Style" w:hAnsi="Bookman Old Style"/>
                <w:color w:val="222222"/>
                <w:shd w:val="clear" w:color="auto" w:fill="FFFFFF"/>
                <w:lang w:val="en-US"/>
              </w:rPr>
              <w:t xml:space="preserve">II </w:t>
            </w:r>
            <w:proofErr w:type="spellStart"/>
            <w:r w:rsidRPr="000077F8">
              <w:rPr>
                <w:rFonts w:ascii="Bookman Old Style" w:hAnsi="Bookman Old Style"/>
                <w:color w:val="222222"/>
                <w:shd w:val="clear" w:color="auto" w:fill="FFFFFF"/>
                <w:lang w:val="en-US"/>
              </w:rPr>
              <w:t>classe</w:t>
            </w:r>
            <w:proofErr w:type="spellEnd"/>
            <w:r w:rsidRPr="000077F8">
              <w:rPr>
                <w:rFonts w:ascii="Bookman Old Style" w:hAnsi="Bookman Old Style"/>
                <w:color w:val="222222"/>
                <w:shd w:val="clear" w:color="auto" w:fill="FFFFFF"/>
                <w:lang w:val="en-US"/>
              </w:rPr>
              <w:t>)</w:t>
            </w:r>
          </w:p>
        </w:tc>
      </w:tr>
      <w:tr w:rsidR="008114C1" w:rsidRPr="000077F8" w:rsidTr="004436F5">
        <w:trPr>
          <w:trHeight w:val="492"/>
        </w:trPr>
        <w:tc>
          <w:tcPr>
            <w:tcW w:w="3256" w:type="dxa"/>
            <w:vMerge/>
          </w:tcPr>
          <w:p w:rsidR="008114C1" w:rsidRPr="000077F8" w:rsidRDefault="008114C1" w:rsidP="008114C1">
            <w:pPr>
              <w:spacing w:line="360" w:lineRule="auto"/>
              <w:jc w:val="center"/>
              <w:rPr>
                <w:rFonts w:ascii="Bookman Old Style" w:hAnsi="Bookman Old Style"/>
                <w:bCs/>
                <w:lang w:val="en-US"/>
              </w:rPr>
            </w:pPr>
          </w:p>
        </w:tc>
        <w:tc>
          <w:tcPr>
            <w:tcW w:w="6622" w:type="dxa"/>
          </w:tcPr>
          <w:p w:rsidR="008114C1" w:rsidRPr="000077F8" w:rsidRDefault="005079D6" w:rsidP="005079D6">
            <w:pPr>
              <w:spacing w:line="36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II posto / 2</w:t>
            </w:r>
            <w:r w:rsidR="008114C1" w:rsidRPr="000077F8">
              <w:rPr>
                <w:rFonts w:ascii="Bookman Old Style" w:hAnsi="Bookman Old Style"/>
                <w:bCs/>
              </w:rPr>
              <w:t xml:space="preserve">. mjesto: </w:t>
            </w:r>
            <w:r>
              <w:rPr>
                <w:rFonts w:ascii="Bookman Old Style" w:hAnsi="Bookman Old Style"/>
                <w:bCs/>
              </w:rPr>
              <w:t>Nicole Maria Kučinić (VII classe)</w:t>
            </w:r>
          </w:p>
        </w:tc>
      </w:tr>
      <w:tr w:rsidR="008114C1" w:rsidRPr="000077F8" w:rsidTr="004436F5">
        <w:trPr>
          <w:trHeight w:val="563"/>
        </w:trPr>
        <w:tc>
          <w:tcPr>
            <w:tcW w:w="3256" w:type="dxa"/>
          </w:tcPr>
          <w:p w:rsidR="005079D6" w:rsidRPr="000077F8" w:rsidRDefault="005079D6" w:rsidP="005079D6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Competizioni di lingua italiana a livello nazionale / natjecanje iz talijanskog jezika</w:t>
            </w:r>
          </w:p>
          <w:p w:rsidR="008114C1" w:rsidRPr="000077F8" w:rsidRDefault="008114C1" w:rsidP="008114C1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</w:p>
        </w:tc>
        <w:tc>
          <w:tcPr>
            <w:tcW w:w="6622" w:type="dxa"/>
          </w:tcPr>
          <w:p w:rsidR="008114C1" w:rsidRPr="000077F8" w:rsidRDefault="008114C1" w:rsidP="000077F8">
            <w:pPr>
              <w:spacing w:line="360" w:lineRule="auto"/>
              <w:rPr>
                <w:rFonts w:ascii="Bookman Old Style" w:hAnsi="Bookman Old Style"/>
                <w:bCs/>
              </w:rPr>
            </w:pPr>
            <w:r w:rsidRPr="000077F8">
              <w:rPr>
                <w:rFonts w:ascii="Bookman Old Style" w:hAnsi="Bookman Old Style"/>
                <w:bCs/>
              </w:rPr>
              <w:t>I</w:t>
            </w:r>
            <w:r w:rsidR="005079D6">
              <w:rPr>
                <w:rFonts w:ascii="Bookman Old Style" w:hAnsi="Bookman Old Style"/>
                <w:bCs/>
              </w:rPr>
              <w:t>II posto / 3</w:t>
            </w:r>
            <w:r w:rsidRPr="000077F8">
              <w:rPr>
                <w:rFonts w:ascii="Bookman Old Style" w:hAnsi="Bookman Old Style"/>
                <w:bCs/>
              </w:rPr>
              <w:t xml:space="preserve">. mjesto: Petra Šerfez </w:t>
            </w:r>
            <w:r w:rsidR="005079D6">
              <w:rPr>
                <w:rFonts w:ascii="Bookman Old Style" w:hAnsi="Bookman Old Style"/>
              </w:rPr>
              <w:t>(IV classe / 4</w:t>
            </w:r>
            <w:r w:rsidR="005079D6" w:rsidRPr="000077F8">
              <w:rPr>
                <w:rFonts w:ascii="Bookman Old Style" w:hAnsi="Bookman Old Style"/>
              </w:rPr>
              <w:t>. razred)</w:t>
            </w:r>
          </w:p>
        </w:tc>
      </w:tr>
      <w:tr w:rsidR="00804930" w:rsidRPr="000077F8" w:rsidTr="004436F5">
        <w:trPr>
          <w:trHeight w:val="563"/>
        </w:trPr>
        <w:tc>
          <w:tcPr>
            <w:tcW w:w="3256" w:type="dxa"/>
          </w:tcPr>
          <w:p w:rsidR="00804930" w:rsidRDefault="00804930" w:rsidP="005079D6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Mini olimpiadi</w:t>
            </w:r>
          </w:p>
          <w:p w:rsidR="00804930" w:rsidRDefault="00804930" w:rsidP="005079D6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Lancio del vorteks</w:t>
            </w:r>
          </w:p>
        </w:tc>
        <w:tc>
          <w:tcPr>
            <w:tcW w:w="6622" w:type="dxa"/>
          </w:tcPr>
          <w:p w:rsidR="00804930" w:rsidRDefault="00804930" w:rsidP="000077F8">
            <w:pPr>
              <w:spacing w:line="36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II posto / 2.mjesto: Butenko Maksim</w:t>
            </w:r>
          </w:p>
          <w:p w:rsidR="00804930" w:rsidRDefault="00804930" w:rsidP="000077F8">
            <w:pPr>
              <w:spacing w:line="360" w:lineRule="auto"/>
              <w:rPr>
                <w:rFonts w:ascii="Bookman Old Style" w:hAnsi="Bookman Old Style"/>
                <w:bCs/>
              </w:rPr>
            </w:pPr>
            <w:r w:rsidRPr="000077F8">
              <w:rPr>
                <w:rFonts w:ascii="Bookman Old Style" w:hAnsi="Bookman Old Style"/>
                <w:bCs/>
              </w:rPr>
              <w:t>I</w:t>
            </w:r>
            <w:r>
              <w:rPr>
                <w:rFonts w:ascii="Bookman Old Style" w:hAnsi="Bookman Old Style"/>
                <w:bCs/>
              </w:rPr>
              <w:t>II posto / 3</w:t>
            </w:r>
            <w:r w:rsidRPr="000077F8">
              <w:rPr>
                <w:rFonts w:ascii="Bookman Old Style" w:hAnsi="Bookman Old Style"/>
                <w:bCs/>
              </w:rPr>
              <w:t>. mjesto:</w:t>
            </w:r>
            <w:r>
              <w:rPr>
                <w:rFonts w:ascii="Bookman Old Style" w:hAnsi="Bookman Old Style"/>
                <w:bCs/>
              </w:rPr>
              <w:t xml:space="preserve"> Gorski Hana</w:t>
            </w:r>
          </w:p>
        </w:tc>
      </w:tr>
      <w:tr w:rsidR="005079D6" w:rsidRPr="000077F8" w:rsidTr="004436F5">
        <w:trPr>
          <w:trHeight w:val="563"/>
        </w:trPr>
        <w:tc>
          <w:tcPr>
            <w:tcW w:w="3256" w:type="dxa"/>
          </w:tcPr>
          <w:p w:rsidR="005079D6" w:rsidRDefault="005079D6" w:rsidP="005079D6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Concorso letterario Favalando a la ruvigni</w:t>
            </w:r>
            <w:r w:rsidR="00804930">
              <w:rPr>
                <w:rFonts w:ascii="Agency FB" w:hAnsi="Agency FB"/>
                <w:bCs/>
              </w:rPr>
              <w:t>∫</w:t>
            </w:r>
            <w:r w:rsidR="00804930">
              <w:rPr>
                <w:rFonts w:ascii="Bookman Old Style" w:hAnsi="Bookman Old Style"/>
                <w:bCs/>
              </w:rPr>
              <w:t>a</w:t>
            </w:r>
          </w:p>
        </w:tc>
        <w:tc>
          <w:tcPr>
            <w:tcW w:w="6622" w:type="dxa"/>
          </w:tcPr>
          <w:p w:rsidR="005079D6" w:rsidRPr="000077F8" w:rsidRDefault="00804930" w:rsidP="000077F8">
            <w:pPr>
              <w:spacing w:line="36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 xml:space="preserve">I posto / 1. mjesto: Verdnik Lana </w:t>
            </w:r>
            <w:r w:rsidRPr="000077F8">
              <w:rPr>
                <w:rFonts w:ascii="Bookman Old Style" w:hAnsi="Bookman Old Style"/>
              </w:rPr>
              <w:t>(V</w:t>
            </w:r>
            <w:r>
              <w:rPr>
                <w:rFonts w:ascii="Bookman Old Style" w:hAnsi="Bookman Old Style"/>
              </w:rPr>
              <w:t>I classe / 6</w:t>
            </w:r>
            <w:r w:rsidRPr="000077F8">
              <w:rPr>
                <w:rFonts w:ascii="Bookman Old Style" w:hAnsi="Bookman Old Style"/>
              </w:rPr>
              <w:t>. razred)</w:t>
            </w:r>
          </w:p>
        </w:tc>
      </w:tr>
      <w:tr w:rsidR="00804930" w:rsidRPr="000077F8" w:rsidTr="004436F5">
        <w:trPr>
          <w:trHeight w:val="563"/>
        </w:trPr>
        <w:tc>
          <w:tcPr>
            <w:tcW w:w="3256" w:type="dxa"/>
          </w:tcPr>
          <w:p w:rsidR="00804930" w:rsidRDefault="00804930" w:rsidP="005079D6">
            <w:pPr>
              <w:spacing w:line="360" w:lineRule="auto"/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Campionato regionale di pallacanestro per le classi V e VI</w:t>
            </w:r>
          </w:p>
        </w:tc>
        <w:tc>
          <w:tcPr>
            <w:tcW w:w="6622" w:type="dxa"/>
          </w:tcPr>
          <w:p w:rsidR="00804930" w:rsidRDefault="00804930" w:rsidP="000077F8">
            <w:pPr>
              <w:spacing w:line="360" w:lineRule="auto"/>
              <w:rPr>
                <w:rFonts w:ascii="Bookman Old Style" w:hAnsi="Bookman Old Style"/>
                <w:bCs/>
              </w:rPr>
            </w:pPr>
            <w:r>
              <w:rPr>
                <w:rFonts w:ascii="Bookman Old Style" w:hAnsi="Bookman Old Style"/>
                <w:bCs/>
              </w:rPr>
              <w:t>II posto / 2.mjesto</w:t>
            </w:r>
          </w:p>
        </w:tc>
      </w:tr>
    </w:tbl>
    <w:p w:rsidR="008114C1" w:rsidRPr="00CF6A75" w:rsidRDefault="008114C1" w:rsidP="0023732B">
      <w:pPr>
        <w:pStyle w:val="BodyText"/>
        <w:spacing w:line="360" w:lineRule="auto"/>
        <w:rPr>
          <w:rFonts w:ascii="Bookman Old Style" w:hAnsi="Bookman Old Style" w:cs="Arial"/>
          <w:b/>
          <w:bCs/>
          <w:color w:val="FF0000"/>
        </w:rPr>
      </w:pPr>
    </w:p>
    <w:p w:rsidR="008B7014" w:rsidRPr="00AC4247" w:rsidRDefault="0023732B" w:rsidP="0023732B">
      <w:pPr>
        <w:pStyle w:val="BodyText"/>
        <w:spacing w:line="360" w:lineRule="auto"/>
        <w:rPr>
          <w:rFonts w:ascii="Bookman Old Style" w:hAnsi="Bookman Old Style" w:cs="Arial"/>
          <w:b/>
          <w:bCs/>
        </w:rPr>
      </w:pPr>
      <w:r w:rsidRPr="00AC4247">
        <w:rPr>
          <w:rFonts w:ascii="Bookman Old Style" w:hAnsi="Bookman Old Style" w:cs="Arial"/>
          <w:b/>
          <w:bCs/>
        </w:rPr>
        <w:t>4.7</w:t>
      </w:r>
      <w:r w:rsidR="008B7014" w:rsidRPr="00AC4247">
        <w:rPr>
          <w:rFonts w:ascii="Bookman Old Style" w:hAnsi="Bookman Old Style" w:cs="Arial"/>
          <w:b/>
          <w:bCs/>
        </w:rPr>
        <w:t xml:space="preserve"> Ostalo</w:t>
      </w:r>
    </w:p>
    <w:p w:rsidR="00804930" w:rsidRDefault="00AC7661" w:rsidP="00804930">
      <w:pPr>
        <w:pStyle w:val="ListParagraph"/>
        <w:autoSpaceDE w:val="0"/>
        <w:autoSpaceDN w:val="0"/>
        <w:adjustRightInd w:val="0"/>
        <w:spacing w:line="360" w:lineRule="auto"/>
        <w:ind w:left="360"/>
        <w:jc w:val="both"/>
        <w:rPr>
          <w:rFonts w:ascii="Bookman Old Style" w:hAnsi="Bookman Old Style"/>
          <w:bCs/>
          <w:color w:val="auto"/>
        </w:rPr>
      </w:pPr>
      <w:r w:rsidRPr="00AC4247">
        <w:rPr>
          <w:rFonts w:ascii="Bookman Old Style" w:hAnsi="Bookman Old Style"/>
          <w:bCs/>
          <w:color w:val="auto"/>
        </w:rPr>
        <w:t>Tijekom 202</w:t>
      </w:r>
      <w:r w:rsidR="00D633ED">
        <w:rPr>
          <w:rFonts w:ascii="Bookman Old Style" w:hAnsi="Bookman Old Style"/>
          <w:bCs/>
          <w:color w:val="auto"/>
        </w:rPr>
        <w:t>3</w:t>
      </w:r>
      <w:r w:rsidR="008B7014" w:rsidRPr="00AC4247">
        <w:rPr>
          <w:rFonts w:ascii="Bookman Old Style" w:hAnsi="Bookman Old Style"/>
          <w:bCs/>
          <w:color w:val="auto"/>
        </w:rPr>
        <w:t>. godi</w:t>
      </w:r>
      <w:r w:rsidR="00CF365E" w:rsidRPr="00AC4247">
        <w:rPr>
          <w:rFonts w:ascii="Bookman Old Style" w:hAnsi="Bookman Old Style"/>
          <w:bCs/>
          <w:color w:val="auto"/>
        </w:rPr>
        <w:t xml:space="preserve">ne planira se </w:t>
      </w:r>
      <w:r w:rsidR="005E727B">
        <w:rPr>
          <w:rFonts w:ascii="Bookman Old Style" w:hAnsi="Bookman Old Style"/>
          <w:bCs/>
          <w:color w:val="auto"/>
        </w:rPr>
        <w:t>izrada dokumentacije za dogradnju jedne učionice u prizemlju (</w:t>
      </w:r>
      <w:r w:rsidR="003D45A2" w:rsidRPr="00AC4247">
        <w:rPr>
          <w:rFonts w:ascii="Bookman Old Style" w:hAnsi="Bookman Old Style"/>
          <w:bCs/>
          <w:color w:val="auto"/>
        </w:rPr>
        <w:t xml:space="preserve">vidi prilog </w:t>
      </w:r>
      <w:r w:rsidR="00F22C63" w:rsidRPr="00AC4247">
        <w:rPr>
          <w:rFonts w:ascii="Bookman Old Style" w:hAnsi="Bookman Old Style"/>
          <w:bCs/>
          <w:color w:val="auto"/>
        </w:rPr>
        <w:t>1</w:t>
      </w:r>
      <w:r w:rsidR="008B7014" w:rsidRPr="00AC4247">
        <w:rPr>
          <w:rFonts w:ascii="Bookman Old Style" w:hAnsi="Bookman Old Style"/>
          <w:bCs/>
          <w:color w:val="auto"/>
        </w:rPr>
        <w:t>)</w:t>
      </w:r>
    </w:p>
    <w:p w:rsidR="005D7691" w:rsidRPr="00804930" w:rsidRDefault="00AB18DD" w:rsidP="00804930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Bookman Old Style" w:hAnsi="Bookman Old Style"/>
          <w:bCs/>
          <w:color w:val="auto"/>
          <w:sz w:val="14"/>
        </w:rPr>
      </w:pPr>
      <w:r w:rsidRPr="00804930">
        <w:rPr>
          <w:rFonts w:ascii="Bookman Old Style" w:hAnsi="Bookman Old Style" w:cs="Arial"/>
          <w:color w:val="auto"/>
          <w:sz w:val="18"/>
          <w:szCs w:val="24"/>
        </w:rPr>
        <w:t>KLASA</w:t>
      </w:r>
      <w:r w:rsidR="001A1BB1" w:rsidRPr="00804930">
        <w:rPr>
          <w:rFonts w:ascii="Bookman Old Style" w:hAnsi="Bookman Old Style" w:cs="Arial"/>
          <w:color w:val="auto"/>
          <w:sz w:val="18"/>
          <w:szCs w:val="24"/>
        </w:rPr>
        <w:t>/CLASSE</w:t>
      </w:r>
      <w:r w:rsidRPr="00804930">
        <w:rPr>
          <w:rFonts w:ascii="Bookman Old Style" w:hAnsi="Bookman Old Style" w:cs="Arial"/>
          <w:color w:val="auto"/>
          <w:sz w:val="18"/>
          <w:szCs w:val="24"/>
        </w:rPr>
        <w:t>:</w:t>
      </w:r>
      <w:r w:rsidR="005E727B" w:rsidRPr="00804930">
        <w:rPr>
          <w:rFonts w:ascii="Bookman Old Style" w:hAnsi="Bookman Old Style" w:cs="Arial"/>
          <w:color w:val="auto"/>
          <w:sz w:val="18"/>
          <w:szCs w:val="24"/>
        </w:rPr>
        <w:t>400-02/22</w:t>
      </w:r>
      <w:r w:rsidR="0023732B" w:rsidRPr="00804930">
        <w:rPr>
          <w:rFonts w:ascii="Bookman Old Style" w:hAnsi="Bookman Old Style" w:cs="Arial"/>
          <w:color w:val="auto"/>
          <w:sz w:val="18"/>
          <w:szCs w:val="24"/>
        </w:rPr>
        <w:t>-01/1</w:t>
      </w:r>
    </w:p>
    <w:p w:rsidR="00AB18DD" w:rsidRPr="00804930" w:rsidRDefault="00AB18DD" w:rsidP="00804930">
      <w:pPr>
        <w:spacing w:before="0" w:after="0" w:line="240" w:lineRule="auto"/>
        <w:ind w:left="360"/>
        <w:jc w:val="both"/>
        <w:rPr>
          <w:rFonts w:ascii="Bookman Old Style" w:hAnsi="Bookman Old Style" w:cs="Arial"/>
          <w:color w:val="auto"/>
          <w:sz w:val="18"/>
          <w:szCs w:val="24"/>
        </w:rPr>
      </w:pPr>
      <w:r w:rsidRPr="00804930">
        <w:rPr>
          <w:rFonts w:ascii="Bookman Old Style" w:hAnsi="Bookman Old Style" w:cs="Arial"/>
          <w:color w:val="auto"/>
          <w:sz w:val="18"/>
          <w:szCs w:val="24"/>
        </w:rPr>
        <w:t>URBROJ</w:t>
      </w:r>
      <w:r w:rsidR="001A1BB1" w:rsidRPr="00804930">
        <w:rPr>
          <w:rFonts w:ascii="Bookman Old Style" w:hAnsi="Bookman Old Style" w:cs="Arial"/>
          <w:color w:val="auto"/>
          <w:sz w:val="18"/>
          <w:szCs w:val="24"/>
        </w:rPr>
        <w:t>/NUMPROT.</w:t>
      </w:r>
      <w:r w:rsidRPr="00804930">
        <w:rPr>
          <w:rFonts w:ascii="Bookman Old Style" w:hAnsi="Bookman Old Style" w:cs="Arial"/>
          <w:color w:val="auto"/>
          <w:sz w:val="18"/>
          <w:szCs w:val="24"/>
        </w:rPr>
        <w:t>:</w:t>
      </w:r>
      <w:r w:rsidR="00AC4247" w:rsidRPr="00804930">
        <w:rPr>
          <w:rFonts w:ascii="Bookman Old Style" w:hAnsi="Bookman Old Style" w:cs="Arial"/>
          <w:color w:val="auto"/>
          <w:sz w:val="18"/>
          <w:szCs w:val="24"/>
        </w:rPr>
        <w:t xml:space="preserve"> 2171-01-18-01-2</w:t>
      </w:r>
      <w:r w:rsidR="00092F3A" w:rsidRPr="00804930">
        <w:rPr>
          <w:rFonts w:ascii="Bookman Old Style" w:hAnsi="Bookman Old Style" w:cs="Arial"/>
          <w:color w:val="auto"/>
          <w:sz w:val="18"/>
          <w:szCs w:val="24"/>
        </w:rPr>
        <w:t>2</w:t>
      </w:r>
      <w:r w:rsidR="00265DF7">
        <w:rPr>
          <w:rFonts w:ascii="Bookman Old Style" w:hAnsi="Bookman Old Style" w:cs="Arial"/>
          <w:color w:val="auto"/>
          <w:sz w:val="18"/>
          <w:szCs w:val="24"/>
        </w:rPr>
        <w:t>-02</w:t>
      </w:r>
      <w:bookmarkStart w:id="14" w:name="_GoBack"/>
      <w:bookmarkEnd w:id="14"/>
    </w:p>
    <w:p w:rsidR="005D7691" w:rsidRPr="00804930" w:rsidRDefault="001A1BB1" w:rsidP="00804930">
      <w:pPr>
        <w:spacing w:before="0" w:after="0" w:line="240" w:lineRule="auto"/>
        <w:ind w:left="4963" w:firstLine="709"/>
        <w:rPr>
          <w:rFonts w:ascii="Bookman Old Style" w:hAnsi="Bookman Old Style" w:cs="Arial"/>
          <w:color w:val="auto"/>
          <w:szCs w:val="24"/>
        </w:rPr>
      </w:pPr>
      <w:r w:rsidRPr="00804930">
        <w:rPr>
          <w:rFonts w:ascii="Bookman Old Style" w:hAnsi="Bookman Old Style" w:cs="Arial"/>
          <w:color w:val="auto"/>
          <w:szCs w:val="24"/>
        </w:rPr>
        <w:t>U Rovinj</w:t>
      </w:r>
      <w:r w:rsidR="00BF1358" w:rsidRPr="00804930">
        <w:rPr>
          <w:rFonts w:ascii="Bookman Old Style" w:hAnsi="Bookman Old Style" w:cs="Arial"/>
          <w:color w:val="auto"/>
          <w:szCs w:val="24"/>
        </w:rPr>
        <w:t>u</w:t>
      </w:r>
      <w:r w:rsidRPr="00804930">
        <w:rPr>
          <w:rFonts w:ascii="Bookman Old Style" w:hAnsi="Bookman Old Style" w:cs="Arial"/>
          <w:color w:val="auto"/>
          <w:szCs w:val="24"/>
        </w:rPr>
        <w:t>-Rovigno</w:t>
      </w:r>
      <w:r w:rsidR="005D7691" w:rsidRPr="00804930">
        <w:rPr>
          <w:rFonts w:ascii="Bookman Old Style" w:hAnsi="Bookman Old Style" w:cs="Arial"/>
          <w:color w:val="auto"/>
          <w:szCs w:val="24"/>
        </w:rPr>
        <w:t xml:space="preserve">, </w:t>
      </w:r>
      <w:r w:rsidR="00265DF7">
        <w:rPr>
          <w:rFonts w:ascii="Bookman Old Style" w:hAnsi="Bookman Old Style" w:cs="Arial"/>
          <w:color w:val="auto"/>
          <w:szCs w:val="24"/>
        </w:rPr>
        <w:t>31</w:t>
      </w:r>
      <w:r w:rsidR="00AC7661" w:rsidRPr="00804930">
        <w:rPr>
          <w:rFonts w:ascii="Bookman Old Style" w:hAnsi="Bookman Old Style" w:cs="Arial"/>
          <w:color w:val="auto"/>
          <w:szCs w:val="24"/>
        </w:rPr>
        <w:t>.</w:t>
      </w:r>
      <w:r w:rsidR="00265DF7">
        <w:rPr>
          <w:rFonts w:ascii="Bookman Old Style" w:hAnsi="Bookman Old Style" w:cs="Arial"/>
          <w:color w:val="auto"/>
          <w:szCs w:val="24"/>
        </w:rPr>
        <w:t>12</w:t>
      </w:r>
      <w:r w:rsidR="00AC7661" w:rsidRPr="00804930">
        <w:rPr>
          <w:rFonts w:ascii="Bookman Old Style" w:hAnsi="Bookman Old Style" w:cs="Arial"/>
          <w:color w:val="auto"/>
          <w:szCs w:val="24"/>
        </w:rPr>
        <w:t>.202</w:t>
      </w:r>
      <w:r w:rsidR="00092F3A" w:rsidRPr="00804930">
        <w:rPr>
          <w:rFonts w:ascii="Bookman Old Style" w:hAnsi="Bookman Old Style" w:cs="Arial"/>
          <w:color w:val="auto"/>
          <w:szCs w:val="24"/>
        </w:rPr>
        <w:t>2</w:t>
      </w:r>
      <w:r w:rsidR="003D45A2" w:rsidRPr="00804930">
        <w:rPr>
          <w:rFonts w:ascii="Bookman Old Style" w:hAnsi="Bookman Old Style" w:cs="Arial"/>
          <w:color w:val="auto"/>
          <w:szCs w:val="24"/>
        </w:rPr>
        <w:t>.</w:t>
      </w:r>
    </w:p>
    <w:sectPr w:rsidR="005D7691" w:rsidRPr="00804930" w:rsidSect="00605707">
      <w:headerReference w:type="default" r:id="rId11"/>
      <w:footerReference w:type="default" r:id="rId12"/>
      <w:footerReference w:type="first" r:id="rId13"/>
      <w:pgSz w:w="11907" w:h="16839" w:code="9"/>
      <w:pgMar w:top="1418" w:right="1514" w:bottom="1911" w:left="1514" w:header="91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12" w:rsidRDefault="00806A12">
      <w:pPr>
        <w:spacing w:after="0" w:line="240" w:lineRule="auto"/>
      </w:pPr>
      <w:r>
        <w:separator/>
      </w:r>
    </w:p>
  </w:endnote>
  <w:endnote w:type="continuationSeparator" w:id="0">
    <w:p w:rsidR="00806A12" w:rsidRDefault="00806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280646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C5718" w:rsidRDefault="004C571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DF7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| </w:t>
        </w:r>
        <w:r w:rsidRPr="00605707">
          <w:rPr>
            <w:color w:val="808080" w:themeColor="background1" w:themeShade="80"/>
            <w:spacing w:val="60"/>
          </w:rPr>
          <w:t>Page</w:t>
        </w:r>
      </w:p>
    </w:sdtContent>
  </w:sdt>
  <w:p w:rsidR="004C5718" w:rsidRDefault="004C57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332091"/>
      <w:docPartObj>
        <w:docPartGallery w:val="Page Numbers (Bottom of Page)"/>
        <w:docPartUnique/>
      </w:docPartObj>
    </w:sdtPr>
    <w:sdtEndPr/>
    <w:sdtContent>
      <w:p w:rsidR="004C5718" w:rsidRDefault="004C5718">
        <w:pPr>
          <w:pStyle w:val="Footer"/>
        </w:pPr>
        <w:r>
          <w:rPr>
            <w:noProof/>
            <w:shd w:val="clear" w:color="auto" w:fill="1481AB" w:themeFill="accent1" w:themeFillShade="BF"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718" w:rsidRPr="004F70C0" w:rsidRDefault="004C5718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1481AB" w:themeColor="accent1" w:themeShade="BF"/>
                                </w:rPr>
                              </w:pPr>
                              <w:r w:rsidRPr="004F70C0">
                                <w:rPr>
                                  <w:color w:val="1481AB" w:themeColor="accent1" w:themeShade="BF"/>
                                </w:rPr>
                                <w:fldChar w:fldCharType="begin"/>
                              </w:r>
                              <w:r w:rsidRPr="004F70C0">
                                <w:rPr>
                                  <w:color w:val="1481AB" w:themeColor="accent1" w:themeShade="BF"/>
                                </w:rPr>
                                <w:instrText>PAGE   \* MERGEFORMAT</w:instrText>
                              </w:r>
                              <w:r w:rsidRPr="004F70C0">
                                <w:rPr>
                                  <w:color w:val="1481AB" w:themeColor="accent1" w:themeShade="BF"/>
                                </w:rPr>
                                <w:fldChar w:fldCharType="separate"/>
                              </w:r>
                              <w:r w:rsidR="00265DF7">
                                <w:rPr>
                                  <w:noProof/>
                                  <w:color w:val="1481AB" w:themeColor="accent1" w:themeShade="BF"/>
                                </w:rPr>
                                <w:t>0</w:t>
                              </w:r>
                              <w:r w:rsidRPr="004F70C0">
                                <w:rPr>
                                  <w:color w:val="1481AB" w:themeColor="accent1" w:themeShade="BF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4C5718" w:rsidRPr="004F70C0" w:rsidRDefault="004C5718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1481AB" w:themeColor="accent1" w:themeShade="BF"/>
                          </w:rPr>
                        </w:pPr>
                        <w:r w:rsidRPr="004F70C0">
                          <w:rPr>
                            <w:color w:val="1481AB" w:themeColor="accent1" w:themeShade="BF"/>
                          </w:rPr>
                          <w:fldChar w:fldCharType="begin"/>
                        </w:r>
                        <w:r w:rsidRPr="004F70C0">
                          <w:rPr>
                            <w:color w:val="1481AB" w:themeColor="accent1" w:themeShade="BF"/>
                          </w:rPr>
                          <w:instrText>PAGE   \* MERGEFORMAT</w:instrText>
                        </w:r>
                        <w:r w:rsidRPr="004F70C0">
                          <w:rPr>
                            <w:color w:val="1481AB" w:themeColor="accent1" w:themeShade="BF"/>
                          </w:rPr>
                          <w:fldChar w:fldCharType="separate"/>
                        </w:r>
                        <w:r w:rsidR="00265DF7">
                          <w:rPr>
                            <w:noProof/>
                            <w:color w:val="1481AB" w:themeColor="accent1" w:themeShade="BF"/>
                          </w:rPr>
                          <w:t>0</w:t>
                        </w:r>
                        <w:r w:rsidRPr="004F70C0">
                          <w:rPr>
                            <w:color w:val="1481AB" w:themeColor="accent1" w:themeShade="BF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12" w:rsidRDefault="00806A12">
      <w:pPr>
        <w:spacing w:after="0" w:line="240" w:lineRule="auto"/>
      </w:pPr>
      <w:r>
        <w:separator/>
      </w:r>
    </w:p>
  </w:footnote>
  <w:footnote w:type="continuationSeparator" w:id="0">
    <w:p w:rsidR="00806A12" w:rsidRDefault="00806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718" w:rsidRPr="001C255F" w:rsidRDefault="004C5718" w:rsidP="00887A2D">
    <w:pPr>
      <w:pStyle w:val="Header"/>
      <w:tabs>
        <w:tab w:val="clear" w:pos="4536"/>
        <w:tab w:val="clear" w:pos="9072"/>
        <w:tab w:val="left" w:pos="22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Grafikaoznakapopis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Grafikaoznakapopis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Grafikaoznakapopis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Grafikaoznakapopis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Grafikaoznakapopisa"/>
      <w:lvlText w:val="•"/>
      <w:lvlJc w:val="left"/>
      <w:pPr>
        <w:ind w:left="360" w:hanging="360"/>
      </w:pPr>
      <w:rPr>
        <w:rFonts w:ascii="Cambria" w:hAnsi="Cambria" w:hint="default"/>
        <w:color w:val="1CADE4" w:themeColor="accent1"/>
      </w:rPr>
    </w:lvl>
  </w:abstractNum>
  <w:abstractNum w:abstractNumId="10" w15:restartNumberingAfterBreak="0">
    <w:nsid w:val="0183211E"/>
    <w:multiLevelType w:val="hybridMultilevel"/>
    <w:tmpl w:val="7E98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D1F65"/>
    <w:multiLevelType w:val="multilevel"/>
    <w:tmpl w:val="2C30B5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3B32190"/>
    <w:multiLevelType w:val="multilevel"/>
    <w:tmpl w:val="9CA4ABB8"/>
    <w:numStyleLink w:val="Godinjeizvjee"/>
  </w:abstractNum>
  <w:abstractNum w:abstractNumId="13" w15:restartNumberingAfterBreak="0">
    <w:nsid w:val="080671C2"/>
    <w:multiLevelType w:val="hybridMultilevel"/>
    <w:tmpl w:val="BD7E2B2A"/>
    <w:lvl w:ilvl="0" w:tplc="041A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 w15:restartNumberingAfterBreak="0">
    <w:nsid w:val="0FC4008A"/>
    <w:multiLevelType w:val="hybridMultilevel"/>
    <w:tmpl w:val="B9DA88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D71ED8"/>
    <w:multiLevelType w:val="multilevel"/>
    <w:tmpl w:val="32182AB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595959" w:themeColor="text1" w:themeTint="A6"/>
        <w:sz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1B6F205A"/>
    <w:multiLevelType w:val="multilevel"/>
    <w:tmpl w:val="9CA4ABB8"/>
    <w:styleLink w:val="Godinjeizvj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0B20E77"/>
    <w:multiLevelType w:val="hybridMultilevel"/>
    <w:tmpl w:val="1342217E"/>
    <w:lvl w:ilvl="0" w:tplc="041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76E4E34"/>
    <w:multiLevelType w:val="multilevel"/>
    <w:tmpl w:val="2C30B5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00D0D94"/>
    <w:multiLevelType w:val="multilevel"/>
    <w:tmpl w:val="F0F443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F6A45"/>
    <w:multiLevelType w:val="multilevel"/>
    <w:tmpl w:val="80C0D6D2"/>
    <w:lvl w:ilvl="0">
      <w:start w:val="1"/>
      <w:numFmt w:val="decimal"/>
      <w:pStyle w:val="Brojevi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rojevi21"/>
      <w:suff w:val="space"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lowerLetter"/>
      <w:pStyle w:val="Brojevi31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pStyle w:val="Brojevi41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pStyle w:val="Brojevi51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E4939F3"/>
    <w:multiLevelType w:val="hybridMultilevel"/>
    <w:tmpl w:val="C602B756"/>
    <w:lvl w:ilvl="0" w:tplc="041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3FFA0FC9"/>
    <w:multiLevelType w:val="hybridMultilevel"/>
    <w:tmpl w:val="76E2473E"/>
    <w:lvl w:ilvl="0" w:tplc="041A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B041591"/>
    <w:multiLevelType w:val="hybridMultilevel"/>
    <w:tmpl w:val="EA08F84E"/>
    <w:lvl w:ilvl="0" w:tplc="AE3480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02416"/>
    <w:multiLevelType w:val="multilevel"/>
    <w:tmpl w:val="2C30B5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4B97702"/>
    <w:multiLevelType w:val="hybridMultilevel"/>
    <w:tmpl w:val="0AF256FA"/>
    <w:lvl w:ilvl="0" w:tplc="F2601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1106D1C"/>
    <w:multiLevelType w:val="hybridMultilevel"/>
    <w:tmpl w:val="4DFC122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95E0C15"/>
    <w:multiLevelType w:val="hybridMultilevel"/>
    <w:tmpl w:val="DB4A38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7F02F9"/>
    <w:multiLevelType w:val="hybridMultilevel"/>
    <w:tmpl w:val="EB7C751A"/>
    <w:lvl w:ilvl="0" w:tplc="041A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5E80C26"/>
    <w:multiLevelType w:val="multilevel"/>
    <w:tmpl w:val="6E6490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75F33736"/>
    <w:multiLevelType w:val="multilevel"/>
    <w:tmpl w:val="2C30B5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C867018"/>
    <w:multiLevelType w:val="hybridMultilevel"/>
    <w:tmpl w:val="37D8ABEA"/>
    <w:lvl w:ilvl="0" w:tplc="08307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92358"/>
    <w:multiLevelType w:val="hybridMultilevel"/>
    <w:tmpl w:val="50809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7C1DA2"/>
    <w:multiLevelType w:val="multilevel"/>
    <w:tmpl w:val="2C30B5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8"/>
  </w:num>
  <w:num w:numId="16">
    <w:abstractNumId w:val="28"/>
  </w:num>
  <w:num w:numId="17">
    <w:abstractNumId w:val="16"/>
  </w:num>
  <w:num w:numId="18">
    <w:abstractNumId w:val="12"/>
  </w:num>
  <w:num w:numId="19">
    <w:abstractNumId w:val="22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27"/>
  </w:num>
  <w:num w:numId="32">
    <w:abstractNumId w:val="25"/>
  </w:num>
  <w:num w:numId="33">
    <w:abstractNumId w:val="29"/>
  </w:num>
  <w:num w:numId="34">
    <w:abstractNumId w:val="14"/>
  </w:num>
  <w:num w:numId="35">
    <w:abstractNumId w:val="17"/>
  </w:num>
  <w:num w:numId="36">
    <w:abstractNumId w:val="24"/>
  </w:num>
  <w:num w:numId="37">
    <w:abstractNumId w:val="23"/>
  </w:num>
  <w:num w:numId="38">
    <w:abstractNumId w:val="13"/>
  </w:num>
  <w:num w:numId="39">
    <w:abstractNumId w:val="20"/>
  </w:num>
  <w:num w:numId="40">
    <w:abstractNumId w:val="11"/>
  </w:num>
  <w:num w:numId="41">
    <w:abstractNumId w:val="33"/>
  </w:num>
  <w:num w:numId="42">
    <w:abstractNumId w:val="19"/>
  </w:num>
  <w:num w:numId="43">
    <w:abstractNumId w:val="26"/>
  </w:num>
  <w:num w:numId="44">
    <w:abstractNumId w:val="36"/>
  </w:num>
  <w:num w:numId="45">
    <w:abstractNumId w:val="31"/>
  </w:num>
  <w:num w:numId="46">
    <w:abstractNumId w:val="34"/>
  </w:num>
  <w:num w:numId="47">
    <w:abstractNumId w:val="30"/>
  </w:num>
  <w:num w:numId="48">
    <w:abstractNumId w:val="10"/>
  </w:num>
  <w:num w:numId="49">
    <w:abstractNumId w:val="32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1D"/>
    <w:rsid w:val="000077F8"/>
    <w:rsid w:val="0001148B"/>
    <w:rsid w:val="000128D6"/>
    <w:rsid w:val="0002307B"/>
    <w:rsid w:val="00023C3D"/>
    <w:rsid w:val="000277A1"/>
    <w:rsid w:val="0004020C"/>
    <w:rsid w:val="00053BC4"/>
    <w:rsid w:val="00055B58"/>
    <w:rsid w:val="00081779"/>
    <w:rsid w:val="00092F3A"/>
    <w:rsid w:val="00093797"/>
    <w:rsid w:val="000A4267"/>
    <w:rsid w:val="000A772F"/>
    <w:rsid w:val="000B2011"/>
    <w:rsid w:val="000B50B4"/>
    <w:rsid w:val="000B6DCF"/>
    <w:rsid w:val="000C45FC"/>
    <w:rsid w:val="000D3C7F"/>
    <w:rsid w:val="000D6987"/>
    <w:rsid w:val="000E083A"/>
    <w:rsid w:val="000F62CD"/>
    <w:rsid w:val="001021B8"/>
    <w:rsid w:val="00104C47"/>
    <w:rsid w:val="00106257"/>
    <w:rsid w:val="001064FA"/>
    <w:rsid w:val="001351B8"/>
    <w:rsid w:val="00137D31"/>
    <w:rsid w:val="001402B3"/>
    <w:rsid w:val="00156FE4"/>
    <w:rsid w:val="0016259B"/>
    <w:rsid w:val="00171A26"/>
    <w:rsid w:val="0019189A"/>
    <w:rsid w:val="001935EC"/>
    <w:rsid w:val="00193F8F"/>
    <w:rsid w:val="001963FF"/>
    <w:rsid w:val="001A1AF4"/>
    <w:rsid w:val="001A1BB1"/>
    <w:rsid w:val="001B49E6"/>
    <w:rsid w:val="001C255F"/>
    <w:rsid w:val="001C60EF"/>
    <w:rsid w:val="001C7B5E"/>
    <w:rsid w:val="001D1503"/>
    <w:rsid w:val="001D22CC"/>
    <w:rsid w:val="001D2CC4"/>
    <w:rsid w:val="00220287"/>
    <w:rsid w:val="00236727"/>
    <w:rsid w:val="0023732B"/>
    <w:rsid w:val="002646AC"/>
    <w:rsid w:val="00265DF7"/>
    <w:rsid w:val="0027040D"/>
    <w:rsid w:val="002849E7"/>
    <w:rsid w:val="002B0A3C"/>
    <w:rsid w:val="002C00E3"/>
    <w:rsid w:val="00306B94"/>
    <w:rsid w:val="003106AE"/>
    <w:rsid w:val="0031276E"/>
    <w:rsid w:val="00313862"/>
    <w:rsid w:val="00323380"/>
    <w:rsid w:val="00330CAA"/>
    <w:rsid w:val="00332202"/>
    <w:rsid w:val="00332550"/>
    <w:rsid w:val="00334D2A"/>
    <w:rsid w:val="003406CC"/>
    <w:rsid w:val="00346401"/>
    <w:rsid w:val="00353DAF"/>
    <w:rsid w:val="00357375"/>
    <w:rsid w:val="003636E0"/>
    <w:rsid w:val="0036548A"/>
    <w:rsid w:val="00377C99"/>
    <w:rsid w:val="003864C6"/>
    <w:rsid w:val="003924EE"/>
    <w:rsid w:val="003C63A1"/>
    <w:rsid w:val="003D45A2"/>
    <w:rsid w:val="003E2D1D"/>
    <w:rsid w:val="003E6B30"/>
    <w:rsid w:val="00413D13"/>
    <w:rsid w:val="0041716A"/>
    <w:rsid w:val="0043600A"/>
    <w:rsid w:val="004436F5"/>
    <w:rsid w:val="00445DF4"/>
    <w:rsid w:val="00456DC4"/>
    <w:rsid w:val="0046254E"/>
    <w:rsid w:val="004625BE"/>
    <w:rsid w:val="0047059F"/>
    <w:rsid w:val="00476DB0"/>
    <w:rsid w:val="004901A4"/>
    <w:rsid w:val="004B1B52"/>
    <w:rsid w:val="004B253A"/>
    <w:rsid w:val="004B5E20"/>
    <w:rsid w:val="004C5718"/>
    <w:rsid w:val="004D07B0"/>
    <w:rsid w:val="004D5408"/>
    <w:rsid w:val="004D7838"/>
    <w:rsid w:val="004F70C0"/>
    <w:rsid w:val="00504C26"/>
    <w:rsid w:val="005079D6"/>
    <w:rsid w:val="00511901"/>
    <w:rsid w:val="005122B1"/>
    <w:rsid w:val="00520E56"/>
    <w:rsid w:val="0052556E"/>
    <w:rsid w:val="00543A58"/>
    <w:rsid w:val="005765F2"/>
    <w:rsid w:val="00576C2C"/>
    <w:rsid w:val="00583156"/>
    <w:rsid w:val="005868AC"/>
    <w:rsid w:val="00594354"/>
    <w:rsid w:val="00597BC3"/>
    <w:rsid w:val="005B0C8B"/>
    <w:rsid w:val="005C1F97"/>
    <w:rsid w:val="005C671D"/>
    <w:rsid w:val="005C70B7"/>
    <w:rsid w:val="005D70D7"/>
    <w:rsid w:val="005D7691"/>
    <w:rsid w:val="005E25A9"/>
    <w:rsid w:val="005E727B"/>
    <w:rsid w:val="005F4DC9"/>
    <w:rsid w:val="00605707"/>
    <w:rsid w:val="00627BD7"/>
    <w:rsid w:val="00636152"/>
    <w:rsid w:val="00636F27"/>
    <w:rsid w:val="0064409B"/>
    <w:rsid w:val="0065057F"/>
    <w:rsid w:val="006646D2"/>
    <w:rsid w:val="00671E44"/>
    <w:rsid w:val="00672934"/>
    <w:rsid w:val="00675454"/>
    <w:rsid w:val="00681CED"/>
    <w:rsid w:val="006822A9"/>
    <w:rsid w:val="006953D0"/>
    <w:rsid w:val="006A7B0B"/>
    <w:rsid w:val="006B09C3"/>
    <w:rsid w:val="006C0B06"/>
    <w:rsid w:val="006D6D3B"/>
    <w:rsid w:val="006E0885"/>
    <w:rsid w:val="006E6D01"/>
    <w:rsid w:val="006F0C52"/>
    <w:rsid w:val="006F1E75"/>
    <w:rsid w:val="006F7FEB"/>
    <w:rsid w:val="00707DED"/>
    <w:rsid w:val="00716268"/>
    <w:rsid w:val="00722B21"/>
    <w:rsid w:val="00727971"/>
    <w:rsid w:val="00731EBD"/>
    <w:rsid w:val="00744308"/>
    <w:rsid w:val="00783D0F"/>
    <w:rsid w:val="007A17E4"/>
    <w:rsid w:val="007B60CD"/>
    <w:rsid w:val="007C5A7A"/>
    <w:rsid w:val="007D5E21"/>
    <w:rsid w:val="00804930"/>
    <w:rsid w:val="00806A12"/>
    <w:rsid w:val="00807FDF"/>
    <w:rsid w:val="008114C1"/>
    <w:rsid w:val="0082005D"/>
    <w:rsid w:val="008218EE"/>
    <w:rsid w:val="00835D94"/>
    <w:rsid w:val="00837BA1"/>
    <w:rsid w:val="00837FC7"/>
    <w:rsid w:val="0085018C"/>
    <w:rsid w:val="00857EB2"/>
    <w:rsid w:val="00862A64"/>
    <w:rsid w:val="00871955"/>
    <w:rsid w:val="0088765D"/>
    <w:rsid w:val="00887A2D"/>
    <w:rsid w:val="00891B2C"/>
    <w:rsid w:val="008A1EFF"/>
    <w:rsid w:val="008B6732"/>
    <w:rsid w:val="008B7014"/>
    <w:rsid w:val="008C1AF0"/>
    <w:rsid w:val="008C3BD1"/>
    <w:rsid w:val="008F3957"/>
    <w:rsid w:val="009119FA"/>
    <w:rsid w:val="00927EC4"/>
    <w:rsid w:val="00932777"/>
    <w:rsid w:val="009456B9"/>
    <w:rsid w:val="00950ACC"/>
    <w:rsid w:val="00965DEE"/>
    <w:rsid w:val="00972868"/>
    <w:rsid w:val="009863D9"/>
    <w:rsid w:val="009A0F07"/>
    <w:rsid w:val="009A75A5"/>
    <w:rsid w:val="009B3393"/>
    <w:rsid w:val="009B7FAF"/>
    <w:rsid w:val="009D42E4"/>
    <w:rsid w:val="009D46AE"/>
    <w:rsid w:val="00A01A2B"/>
    <w:rsid w:val="00A11314"/>
    <w:rsid w:val="00A20925"/>
    <w:rsid w:val="00A33B06"/>
    <w:rsid w:val="00A5585C"/>
    <w:rsid w:val="00A57653"/>
    <w:rsid w:val="00A840E5"/>
    <w:rsid w:val="00A855B2"/>
    <w:rsid w:val="00A866C2"/>
    <w:rsid w:val="00AA0962"/>
    <w:rsid w:val="00AA41A5"/>
    <w:rsid w:val="00AB18DD"/>
    <w:rsid w:val="00AB7F6A"/>
    <w:rsid w:val="00AC4247"/>
    <w:rsid w:val="00AC7661"/>
    <w:rsid w:val="00AD01B8"/>
    <w:rsid w:val="00AD04BC"/>
    <w:rsid w:val="00AD230F"/>
    <w:rsid w:val="00B04187"/>
    <w:rsid w:val="00B25F88"/>
    <w:rsid w:val="00B352A3"/>
    <w:rsid w:val="00B71221"/>
    <w:rsid w:val="00B72303"/>
    <w:rsid w:val="00BA2DCB"/>
    <w:rsid w:val="00BC0AA0"/>
    <w:rsid w:val="00BD201E"/>
    <w:rsid w:val="00BD7EE2"/>
    <w:rsid w:val="00BF04A0"/>
    <w:rsid w:val="00BF1358"/>
    <w:rsid w:val="00BF4339"/>
    <w:rsid w:val="00C02D37"/>
    <w:rsid w:val="00C073E4"/>
    <w:rsid w:val="00C1008D"/>
    <w:rsid w:val="00C11FB7"/>
    <w:rsid w:val="00C1358B"/>
    <w:rsid w:val="00C16828"/>
    <w:rsid w:val="00C4088E"/>
    <w:rsid w:val="00C618ED"/>
    <w:rsid w:val="00C7171D"/>
    <w:rsid w:val="00C848E9"/>
    <w:rsid w:val="00CA1156"/>
    <w:rsid w:val="00CB33B9"/>
    <w:rsid w:val="00CC0353"/>
    <w:rsid w:val="00CC0449"/>
    <w:rsid w:val="00CE7211"/>
    <w:rsid w:val="00CF365E"/>
    <w:rsid w:val="00CF6A75"/>
    <w:rsid w:val="00D1733C"/>
    <w:rsid w:val="00D35BBE"/>
    <w:rsid w:val="00D35C6B"/>
    <w:rsid w:val="00D410F6"/>
    <w:rsid w:val="00D44C41"/>
    <w:rsid w:val="00D46829"/>
    <w:rsid w:val="00D633ED"/>
    <w:rsid w:val="00D72445"/>
    <w:rsid w:val="00D85BF2"/>
    <w:rsid w:val="00D8641A"/>
    <w:rsid w:val="00D94471"/>
    <w:rsid w:val="00DA3153"/>
    <w:rsid w:val="00DD5F41"/>
    <w:rsid w:val="00DD7D18"/>
    <w:rsid w:val="00DF5FFB"/>
    <w:rsid w:val="00E07DF2"/>
    <w:rsid w:val="00E14A8A"/>
    <w:rsid w:val="00E14B2F"/>
    <w:rsid w:val="00E24B61"/>
    <w:rsid w:val="00E32ED7"/>
    <w:rsid w:val="00E53719"/>
    <w:rsid w:val="00E570C0"/>
    <w:rsid w:val="00E73E3F"/>
    <w:rsid w:val="00EA1BDA"/>
    <w:rsid w:val="00EC34C7"/>
    <w:rsid w:val="00EF2807"/>
    <w:rsid w:val="00F22C63"/>
    <w:rsid w:val="00F2661F"/>
    <w:rsid w:val="00F26792"/>
    <w:rsid w:val="00F458DC"/>
    <w:rsid w:val="00F47AFB"/>
    <w:rsid w:val="00F531E9"/>
    <w:rsid w:val="00F56AA6"/>
    <w:rsid w:val="00F57324"/>
    <w:rsid w:val="00F708D0"/>
    <w:rsid w:val="00FB7EFC"/>
    <w:rsid w:val="00FD088C"/>
    <w:rsid w:val="00FE5B71"/>
    <w:rsid w:val="00FF0F19"/>
    <w:rsid w:val="00FF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C4F1E5"/>
  <w15:docId w15:val="{84B48572-B059-46B1-89C3-51745043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hr-HR" w:eastAsia="hr-H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qFormat/>
    <w:rsid w:val="001D22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1"/>
    <w:qFormat/>
    <w:pPr>
      <w:pageBreakBefore/>
      <w:spacing w:before="0" w:after="360" w:line="240" w:lineRule="auto"/>
      <w:ind w:left="-360" w:right="-360"/>
      <w:outlineLvl w:val="0"/>
    </w:pPr>
    <w:rPr>
      <w:sz w:val="36"/>
    </w:rPr>
  </w:style>
  <w:style w:type="paragraph" w:customStyle="1" w:styleId="naslov2">
    <w:name w:val="naslov 2"/>
    <w:basedOn w:val="Normal"/>
    <w:next w:val="Normal"/>
    <w:link w:val="Znaknaslova2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1481AB" w:themeColor="accent1" w:themeShade="BF"/>
      <w:sz w:val="24"/>
      <w14:ligatures w14:val="standardContextual"/>
    </w:rPr>
  </w:style>
  <w:style w:type="paragraph" w:customStyle="1" w:styleId="naslov3">
    <w:name w:val="naslov 3"/>
    <w:basedOn w:val="Normal"/>
    <w:next w:val="Normal"/>
    <w:link w:val="Znaknaslova3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CADE4" w:themeColor="accent1"/>
      <w14:ligatures w14:val="standardContextual"/>
    </w:rPr>
  </w:style>
  <w:style w:type="paragraph" w:customStyle="1" w:styleId="naslov4">
    <w:name w:val="naslov 4"/>
    <w:basedOn w:val="Normal"/>
    <w:next w:val="Normal"/>
    <w:link w:val="Znaknaslova4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customStyle="1" w:styleId="naslov5">
    <w:name w:val="naslov 5"/>
    <w:basedOn w:val="Normal"/>
    <w:next w:val="Normal"/>
    <w:link w:val="Znaknaslova5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customStyle="1" w:styleId="naslov6">
    <w:name w:val="naslov 6"/>
    <w:basedOn w:val="Normal"/>
    <w:next w:val="Normal"/>
    <w:link w:val="Znaknaslova6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customStyle="1" w:styleId="naslov7">
    <w:name w:val="naslov 7"/>
    <w:basedOn w:val="Normal"/>
    <w:next w:val="Normal"/>
    <w:link w:val="Znaknaslova7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aslov8">
    <w:name w:val="naslov 8"/>
    <w:basedOn w:val="Normal"/>
    <w:next w:val="Normal"/>
    <w:link w:val="Znaknaslova8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naslov9">
    <w:name w:val="naslov 9"/>
    <w:basedOn w:val="Normal"/>
    <w:next w:val="Normal"/>
    <w:link w:val="Znaknaslova9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zaglavlje">
    <w:name w:val="zaglavlje"/>
    <w:basedOn w:val="Normal"/>
    <w:link w:val="Znakzaglavlja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Znakzaglavlja">
    <w:name w:val="Znak zaglavlja"/>
    <w:basedOn w:val="DefaultParagraphFont"/>
    <w:link w:val="zaglavlje"/>
    <w:uiPriority w:val="99"/>
    <w:rPr>
      <w:kern w:val="20"/>
    </w:rPr>
  </w:style>
  <w:style w:type="paragraph" w:customStyle="1" w:styleId="podnoje">
    <w:name w:val="podnožje"/>
    <w:basedOn w:val="Normal"/>
    <w:link w:val="Znakpodnoja"/>
    <w:uiPriority w:val="99"/>
    <w:unhideWhenUsed/>
    <w:pPr>
      <w:pBdr>
        <w:top w:val="single" w:sz="4" w:space="6" w:color="76CDEE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odnoja">
    <w:name w:val="Znak podnožja"/>
    <w:basedOn w:val="DefaultParagraphFont"/>
    <w:link w:val="podnoje"/>
    <w:uiPriority w:val="99"/>
    <w:rPr>
      <w:kern w:val="20"/>
    </w:rPr>
  </w:style>
  <w:style w:type="table" w:customStyle="1" w:styleId="Reetkatablice1">
    <w:name w:val="Rešetka tablice1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azmaka">
    <w:name w:val="Bez razmaka"/>
    <w:link w:val="Znakbezrazmaka"/>
    <w:uiPriority w:val="1"/>
    <w:qFormat/>
    <w:pPr>
      <w:spacing w:after="0" w:line="240" w:lineRule="auto"/>
    </w:pPr>
  </w:style>
  <w:style w:type="paragraph" w:customStyle="1" w:styleId="Tekstuoblaiu">
    <w:name w:val="Tekst u oblačiću"/>
    <w:basedOn w:val="Normal"/>
    <w:link w:val="Znaktekstauoblaiu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tekstauoblaiu">
    <w:name w:val="Znak teksta u oblačiću"/>
    <w:basedOn w:val="DefaultParagraphFont"/>
    <w:link w:val="Tekstuoblaiu"/>
    <w:uiPriority w:val="99"/>
    <w:semiHidden/>
    <w:rPr>
      <w:rFonts w:ascii="Tahoma" w:hAnsi="Tahoma" w:cs="Tahoma"/>
      <w:sz w:val="16"/>
    </w:rPr>
  </w:style>
  <w:style w:type="character" w:customStyle="1" w:styleId="Znaknaslova1">
    <w:name w:val="Znak naslova 1"/>
    <w:basedOn w:val="DefaultParagraphFont"/>
    <w:link w:val="naslov1"/>
    <w:uiPriority w:val="1"/>
    <w:rPr>
      <w:kern w:val="20"/>
      <w:sz w:val="36"/>
    </w:rPr>
  </w:style>
  <w:style w:type="character" w:customStyle="1" w:styleId="Znaknaslova2">
    <w:name w:val="Znak naslova 2"/>
    <w:basedOn w:val="DefaultParagraphFont"/>
    <w:link w:val="naslov2"/>
    <w:uiPriority w:val="1"/>
    <w:rPr>
      <w:rFonts w:asciiTheme="majorHAnsi" w:eastAsiaTheme="majorEastAsia" w:hAnsiTheme="majorHAnsi" w:cstheme="majorBidi"/>
      <w:caps/>
      <w:color w:val="1481AB" w:themeColor="accent1" w:themeShade="BF"/>
      <w:kern w:val="20"/>
      <w:sz w:val="24"/>
      <w14:ligatures w14:val="standardContextual"/>
    </w:rPr>
  </w:style>
  <w:style w:type="character" w:customStyle="1" w:styleId="Rezerviranomjestozatekst">
    <w:name w:val="Rezervirano mjesto za tekst"/>
    <w:basedOn w:val="DefaultParagraphFont"/>
    <w:uiPriority w:val="99"/>
    <w:semiHidden/>
    <w:rPr>
      <w:color w:val="808080"/>
    </w:rPr>
  </w:style>
  <w:style w:type="paragraph" w:customStyle="1" w:styleId="Citat1">
    <w:name w:val="Citat1"/>
    <w:basedOn w:val="Normal"/>
    <w:next w:val="Normal"/>
    <w:link w:val="Znakcitata"/>
    <w:uiPriority w:val="9"/>
    <w:unhideWhenUsed/>
    <w:qFormat/>
    <w:pPr>
      <w:spacing w:before="240" w:after="240"/>
      <w:ind w:left="720" w:right="720"/>
    </w:pPr>
    <w:rPr>
      <w:i/>
      <w:iCs/>
      <w:color w:val="1CADE4" w:themeColor="accent1"/>
      <w:sz w:val="28"/>
    </w:rPr>
  </w:style>
  <w:style w:type="character" w:customStyle="1" w:styleId="Znakcitata">
    <w:name w:val="Znak citata"/>
    <w:basedOn w:val="DefaultParagraphFont"/>
    <w:link w:val="Citat1"/>
    <w:uiPriority w:val="9"/>
    <w:rPr>
      <w:i/>
      <w:iCs/>
      <w:color w:val="1CADE4" w:themeColor="accent1"/>
      <w:kern w:val="20"/>
      <w:sz w:val="28"/>
    </w:rPr>
  </w:style>
  <w:style w:type="paragraph" w:customStyle="1" w:styleId="Bibliografija1">
    <w:name w:val="Bibliografija1"/>
    <w:basedOn w:val="Normal"/>
    <w:next w:val="Normal"/>
    <w:uiPriority w:val="37"/>
    <w:semiHidden/>
    <w:unhideWhenUsed/>
  </w:style>
  <w:style w:type="paragraph" w:customStyle="1" w:styleId="Blokteksta1">
    <w:name w:val="Blok teksta1"/>
    <w:basedOn w:val="Normal"/>
    <w:uiPriority w:val="99"/>
    <w:semiHidden/>
    <w:unhideWhenUsed/>
    <w:pPr>
      <w:pBdr>
        <w:top w:val="single" w:sz="2" w:space="10" w:color="1CADE4" w:themeColor="accent1" w:frame="1"/>
        <w:left w:val="single" w:sz="2" w:space="10" w:color="1CADE4" w:themeColor="accent1" w:frame="1"/>
        <w:bottom w:val="single" w:sz="2" w:space="10" w:color="1CADE4" w:themeColor="accent1" w:frame="1"/>
        <w:right w:val="single" w:sz="2" w:space="10" w:color="1CADE4" w:themeColor="accent1" w:frame="1"/>
      </w:pBdr>
      <w:ind w:left="1152" w:right="1152"/>
    </w:pPr>
    <w:rPr>
      <w:i/>
      <w:iCs/>
      <w:color w:val="1CADE4" w:themeColor="accent1"/>
    </w:rPr>
  </w:style>
  <w:style w:type="paragraph" w:customStyle="1" w:styleId="Glavnitekst">
    <w:name w:val="Glavni tekst"/>
    <w:basedOn w:val="Normal"/>
    <w:link w:val="Znakglavnogteksta"/>
    <w:uiPriority w:val="99"/>
    <w:semiHidden/>
    <w:unhideWhenUsed/>
    <w:pPr>
      <w:spacing w:after="120"/>
    </w:pPr>
  </w:style>
  <w:style w:type="character" w:customStyle="1" w:styleId="Znakglavnogteksta">
    <w:name w:val="Znak glavnog teksta"/>
    <w:basedOn w:val="DefaultParagraphFont"/>
    <w:link w:val="Glavnitekst"/>
    <w:uiPriority w:val="99"/>
    <w:semiHidden/>
  </w:style>
  <w:style w:type="paragraph" w:customStyle="1" w:styleId="Glavnitekst2">
    <w:name w:val="Glavni tekst 2"/>
    <w:basedOn w:val="Normal"/>
    <w:link w:val="Znakglavnogteksta2"/>
    <w:uiPriority w:val="99"/>
    <w:semiHidden/>
    <w:unhideWhenUsed/>
    <w:pPr>
      <w:spacing w:after="120" w:line="480" w:lineRule="auto"/>
    </w:pPr>
  </w:style>
  <w:style w:type="character" w:customStyle="1" w:styleId="Znakglavnogteksta2">
    <w:name w:val="Znak glavnog teksta 2"/>
    <w:basedOn w:val="DefaultParagraphFont"/>
    <w:link w:val="Glavnitekst2"/>
    <w:uiPriority w:val="99"/>
    <w:semiHidden/>
  </w:style>
  <w:style w:type="paragraph" w:customStyle="1" w:styleId="Glavnitekst3">
    <w:name w:val="Glavni tekst 3"/>
    <w:basedOn w:val="Normal"/>
    <w:link w:val="Znakglavnogteksta3"/>
    <w:uiPriority w:val="99"/>
    <w:semiHidden/>
    <w:unhideWhenUsed/>
    <w:pPr>
      <w:spacing w:after="120"/>
    </w:pPr>
    <w:rPr>
      <w:sz w:val="16"/>
    </w:rPr>
  </w:style>
  <w:style w:type="character" w:customStyle="1" w:styleId="Znakglavnogteksta3">
    <w:name w:val="Znak glavnog teksta 3"/>
    <w:basedOn w:val="DefaultParagraphFont"/>
    <w:link w:val="Glavnitekst3"/>
    <w:uiPriority w:val="99"/>
    <w:semiHidden/>
    <w:rPr>
      <w:sz w:val="16"/>
    </w:rPr>
  </w:style>
  <w:style w:type="paragraph" w:customStyle="1" w:styleId="Prvauvlakaglavnogteksta">
    <w:name w:val="Prva uvlaka glavnog teksta"/>
    <w:basedOn w:val="Glavnitekst"/>
    <w:link w:val="Znakprveuvlakeglavnogteksta"/>
    <w:uiPriority w:val="99"/>
    <w:semiHidden/>
    <w:unhideWhenUsed/>
    <w:pPr>
      <w:spacing w:after="200"/>
      <w:ind w:firstLine="360"/>
    </w:pPr>
  </w:style>
  <w:style w:type="character" w:customStyle="1" w:styleId="Znakprveuvlakeglavnogteksta">
    <w:name w:val="Znak prve uvlake glavnog teksta"/>
    <w:basedOn w:val="Znakglavnogteksta"/>
    <w:link w:val="Prvauvlakaglavnogteksta"/>
    <w:uiPriority w:val="99"/>
    <w:semiHidden/>
  </w:style>
  <w:style w:type="paragraph" w:customStyle="1" w:styleId="Uvlakaglavnogteksta">
    <w:name w:val="Uvlaka glavnog teksta"/>
    <w:basedOn w:val="Normal"/>
    <w:link w:val="Znakuvlakeglavnogteksta"/>
    <w:uiPriority w:val="99"/>
    <w:semiHidden/>
    <w:unhideWhenUsed/>
    <w:pPr>
      <w:spacing w:after="120"/>
      <w:ind w:left="360"/>
    </w:pPr>
  </w:style>
  <w:style w:type="character" w:customStyle="1" w:styleId="Znakuvlakeglavnogteksta">
    <w:name w:val="Znak uvlake glavnog teksta"/>
    <w:basedOn w:val="DefaultParagraphFont"/>
    <w:link w:val="Uvlakaglavnogteksta"/>
    <w:uiPriority w:val="99"/>
    <w:semiHidden/>
  </w:style>
  <w:style w:type="paragraph" w:customStyle="1" w:styleId="Prvauvlakaglavnogteksta2">
    <w:name w:val="Prva uvlaka glavnog teksta 2"/>
    <w:basedOn w:val="Uvlakaglavnogteksta"/>
    <w:link w:val="Znakprveuvlakeglavnogteksta2"/>
    <w:uiPriority w:val="99"/>
    <w:semiHidden/>
    <w:unhideWhenUsed/>
    <w:pPr>
      <w:spacing w:after="200"/>
      <w:ind w:firstLine="360"/>
    </w:pPr>
  </w:style>
  <w:style w:type="character" w:customStyle="1" w:styleId="Znakprveuvlakeglavnogteksta2">
    <w:name w:val="Znak prve uvlake glavnog teksta 2"/>
    <w:basedOn w:val="Znakuvlakeglavnogteksta"/>
    <w:link w:val="Prvauvlakaglavnogteksta2"/>
    <w:uiPriority w:val="99"/>
    <w:semiHidden/>
  </w:style>
  <w:style w:type="paragraph" w:customStyle="1" w:styleId="Uvlakaglavnogteksta2">
    <w:name w:val="Uvlaka glavnog teksta 2"/>
    <w:basedOn w:val="Normal"/>
    <w:link w:val="Znakuvlakeglavnogteksta2"/>
    <w:uiPriority w:val="99"/>
    <w:semiHidden/>
    <w:unhideWhenUsed/>
    <w:pPr>
      <w:spacing w:after="120" w:line="480" w:lineRule="auto"/>
      <w:ind w:left="360"/>
    </w:pPr>
  </w:style>
  <w:style w:type="character" w:customStyle="1" w:styleId="Znakuvlakeglavnogteksta2">
    <w:name w:val="Znak uvlake glavnog teksta 2"/>
    <w:basedOn w:val="DefaultParagraphFont"/>
    <w:link w:val="Uvlakaglavnogteksta2"/>
    <w:uiPriority w:val="99"/>
    <w:semiHidden/>
  </w:style>
  <w:style w:type="paragraph" w:customStyle="1" w:styleId="Uvlakaglavnogteksta3">
    <w:name w:val="Uvlaka glavnog teksta 3"/>
    <w:basedOn w:val="Normal"/>
    <w:link w:val="Znakuvlakeglavnogteksta3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Znakuvlakeglavnogteksta3">
    <w:name w:val="Znak uvlake glavnog teksta 3"/>
    <w:basedOn w:val="DefaultParagraphFont"/>
    <w:link w:val="Uvlakaglavnogteksta3"/>
    <w:uiPriority w:val="99"/>
    <w:semiHidden/>
    <w:rPr>
      <w:sz w:val="16"/>
    </w:rPr>
  </w:style>
  <w:style w:type="character" w:customStyle="1" w:styleId="Naslovknjige1">
    <w:name w:val="Naslov knjige1"/>
    <w:basedOn w:val="DefaultParagraphFont"/>
    <w:uiPriority w:val="33"/>
    <w:semiHidden/>
    <w:unhideWhenUsed/>
    <w:rPr>
      <w:b/>
      <w:bCs/>
      <w:smallCaps/>
      <w:spacing w:val="5"/>
    </w:rPr>
  </w:style>
  <w:style w:type="paragraph" w:customStyle="1" w:styleId="opis">
    <w:name w:val="opis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1CADE4" w:themeColor="accent1"/>
      <w:sz w:val="18"/>
    </w:rPr>
  </w:style>
  <w:style w:type="paragraph" w:customStyle="1" w:styleId="Zavretak1">
    <w:name w:val="Završetak1"/>
    <w:basedOn w:val="Normal"/>
    <w:link w:val="Znakzavretka"/>
    <w:uiPriority w:val="99"/>
    <w:semiHidden/>
    <w:unhideWhenUsed/>
    <w:pPr>
      <w:spacing w:after="0" w:line="240" w:lineRule="auto"/>
      <w:ind w:left="4320"/>
    </w:pPr>
  </w:style>
  <w:style w:type="character" w:customStyle="1" w:styleId="Znakzavretka">
    <w:name w:val="Znak završetka"/>
    <w:basedOn w:val="DefaultParagraphFont"/>
    <w:link w:val="Zavretak1"/>
    <w:uiPriority w:val="99"/>
    <w:semiHidden/>
  </w:style>
  <w:style w:type="table" w:customStyle="1" w:styleId="arenareetka">
    <w:name w:val="Šarena rešetka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Isticanjearenereetke1">
    <w:name w:val="Isticanje šarene rešetke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</w:rPr>
      <w:tblPr/>
      <w:tcPr>
        <w:shd w:val="clear" w:color="auto" w:fill="A4DDF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DDF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481AB" w:themeFill="accent1" w:themeFillShade="BF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customStyle="1" w:styleId="Isticanjearenereetke2">
    <w:name w:val="Isticanje šarene rešetke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2" w:themeFillTint="33"/>
    </w:tcPr>
    <w:tblStylePr w:type="firstRow">
      <w:rPr>
        <w:b/>
        <w:bCs/>
      </w:rPr>
      <w:tblPr/>
      <w:tcPr>
        <w:shd w:val="clear" w:color="auto" w:fill="A3CEE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2" w:themeFillShade="BF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customStyle="1" w:styleId="Isticanjearenereetke3">
    <w:name w:val="Isticanje šarene rešetke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</w:rPr>
      <w:tblPr/>
      <w:tcPr>
        <w:shd w:val="clear" w:color="auto" w:fill="A8EBE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EBE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D99A0" w:themeFill="accent3" w:themeFillShade="BF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customStyle="1" w:styleId="Isticanjearenereetke4">
    <w:name w:val="Isticanje šarene rešetke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F1EA" w:themeFill="accent4" w:themeFillTint="33"/>
    </w:tcPr>
    <w:tblStylePr w:type="firstRow">
      <w:rPr>
        <w:b/>
        <w:bCs/>
      </w:rPr>
      <w:tblPr/>
      <w:tcPr>
        <w:shd w:val="clear" w:color="auto" w:fill="B2E4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E4D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18B70" w:themeFill="accent4" w:themeFillShade="BF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customStyle="1" w:styleId="Isticanjearenereetke5">
    <w:name w:val="Isticanje šarene rešetke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</w:rPr>
      <w:tblPr/>
      <w:tcPr>
        <w:shd w:val="clear" w:color="auto" w:fill="A9D7B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7B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653E" w:themeFill="accent5" w:themeFillShade="BF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customStyle="1" w:styleId="Isticanjearenereetke6">
    <w:name w:val="Isticanje šarene rešetke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CEB" w:themeFill="accent6" w:themeFillTint="33"/>
    </w:tcPr>
    <w:tblStylePr w:type="firstRow">
      <w:rPr>
        <w:b/>
        <w:bCs/>
      </w:rPr>
      <w:tblPr/>
      <w:tcPr>
        <w:shd w:val="clear" w:color="auto" w:fill="C0DAD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A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87B77" w:themeFill="accent6" w:themeFillShade="BF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customStyle="1" w:styleId="arenipopis">
    <w:name w:val="Šareni popis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Isticanjearenogpopisa1">
    <w:name w:val="Isticanje šarenog popisa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Isticanjearenogpopisa2">
    <w:name w:val="Isticanje šarenog popisa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2" w:themeFillShade="CC"/>
      </w:tcPr>
    </w:tblStylePr>
    <w:tblStylePr w:type="lastRow">
      <w:rPr>
        <w:b/>
        <w:bCs/>
        <w:color w:val="1E68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Isticanjearenogpopisa3">
    <w:name w:val="Isticanje šarenog popisa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A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9478" w:themeFill="accent4" w:themeFillShade="CC"/>
      </w:tcPr>
    </w:tblStylePr>
    <w:tblStylePr w:type="lastRow">
      <w:rPr>
        <w:b/>
        <w:bCs/>
        <w:color w:val="3494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table" w:customStyle="1" w:styleId="Isticanjearenogpopisa4">
    <w:name w:val="Isticanje šarenog popisa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8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A3AB" w:themeFill="accent3" w:themeFillShade="CC"/>
      </w:tcPr>
    </w:tblStylePr>
    <w:tblStylePr w:type="lastRow">
      <w:rPr>
        <w:b/>
        <w:bCs/>
        <w:color w:val="1FA3A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Isticanjearenogpopisa5">
    <w:name w:val="Isticanje šarenog popisa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5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8380" w:themeFill="accent6" w:themeFillShade="CC"/>
      </w:tcPr>
    </w:tblStylePr>
    <w:tblStylePr w:type="lastRow">
      <w:rPr>
        <w:b/>
        <w:bCs/>
        <w:color w:val="4D838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customStyle="1" w:styleId="Isticanjearenogpopisa6">
    <w:name w:val="Isticanje šarenog popisa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6C42" w:themeFill="accent5" w:themeFillShade="CC"/>
      </w:tcPr>
    </w:tblStylePr>
    <w:tblStylePr w:type="lastRow">
      <w:rPr>
        <w:b/>
        <w:bCs/>
        <w:color w:val="316C4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arenosjenanje">
    <w:name w:val="Šareno sjenčanje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1">
    <w:name w:val="Isticanje šarenog sjenčanja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1CADE4" w:themeColor="accent1"/>
        <w:bottom w:val="single" w:sz="4" w:space="0" w:color="1CADE4" w:themeColor="accent1"/>
        <w:right w:val="single" w:sz="4" w:space="0" w:color="1CADE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67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6788" w:themeColor="accent1" w:themeShade="99"/>
          <w:insideV w:val="nil"/>
        </w:tcBorders>
        <w:shd w:val="clear" w:color="auto" w:fill="1067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6788" w:themeFill="accent1" w:themeFillShade="99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8DD5F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2">
    <w:name w:val="Isticanje šarenog sjenčanja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2"/>
        <w:left w:val="single" w:sz="4" w:space="0" w:color="2683C6" w:themeColor="accent2"/>
        <w:bottom w:val="single" w:sz="4" w:space="0" w:color="2683C6" w:themeColor="accent2"/>
        <w:right w:val="single" w:sz="4" w:space="0" w:color="2683C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2" w:themeShade="99"/>
          <w:insideV w:val="nil"/>
        </w:tcBorders>
        <w:shd w:val="clear" w:color="auto" w:fill="164E7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2" w:themeFillShade="99"/>
      </w:tcPr>
    </w:tblStylePr>
    <w:tblStylePr w:type="band1Vert">
      <w:tblPr/>
      <w:tcPr>
        <w:shd w:val="clear" w:color="auto" w:fill="A3CEED" w:themeFill="accent2" w:themeFillTint="66"/>
      </w:tcPr>
    </w:tblStylePr>
    <w:tblStylePr w:type="band1Horz">
      <w:tblPr/>
      <w:tcPr>
        <w:shd w:val="clear" w:color="auto" w:fill="8CC2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3">
    <w:name w:val="Isticanje šarenog sjenčanja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BA97" w:themeColor="accent4"/>
        <w:left w:val="single" w:sz="4" w:space="0" w:color="27CED7" w:themeColor="accent3"/>
        <w:bottom w:val="single" w:sz="4" w:space="0" w:color="27CED7" w:themeColor="accent3"/>
        <w:right w:val="single" w:sz="4" w:space="0" w:color="27CED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7B8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7B80" w:themeColor="accent3" w:themeShade="99"/>
          <w:insideV w:val="nil"/>
        </w:tcBorders>
        <w:shd w:val="clear" w:color="auto" w:fill="177B8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7B80" w:themeFill="accent3" w:themeFillShade="99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customStyle="1" w:styleId="Isticanjearenogsjenanja4">
    <w:name w:val="Isticanje šarenog sjenčanja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CED7" w:themeColor="accent3"/>
        <w:left w:val="single" w:sz="4" w:space="0" w:color="42BA97" w:themeColor="accent4"/>
        <w:bottom w:val="single" w:sz="4" w:space="0" w:color="42BA97" w:themeColor="accent4"/>
        <w:right w:val="single" w:sz="4" w:space="0" w:color="42BA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F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F5A" w:themeColor="accent4" w:themeShade="99"/>
          <w:insideV w:val="nil"/>
        </w:tcBorders>
        <w:shd w:val="clear" w:color="auto" w:fill="276F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F5A" w:themeFill="accent4" w:themeFillShade="99"/>
      </w:tcPr>
    </w:tblStylePr>
    <w:tblStylePr w:type="band1Vert">
      <w:tblPr/>
      <w:tcPr>
        <w:shd w:val="clear" w:color="auto" w:fill="B2E4D5" w:themeFill="accent4" w:themeFillTint="66"/>
      </w:tcPr>
    </w:tblStylePr>
    <w:tblStylePr w:type="band1Horz">
      <w:tblPr/>
      <w:tcPr>
        <w:shd w:val="clear" w:color="auto" w:fill="A0DDC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5">
    <w:name w:val="Isticanje šarenog sjenčanja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A39F" w:themeColor="accent6"/>
        <w:left w:val="single" w:sz="4" w:space="0" w:color="3E8853" w:themeColor="accent5"/>
        <w:bottom w:val="single" w:sz="4" w:space="0" w:color="3E8853" w:themeColor="accent5"/>
        <w:right w:val="single" w:sz="4" w:space="0" w:color="3E885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5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13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131" w:themeColor="accent5" w:themeShade="99"/>
          <w:insideV w:val="nil"/>
        </w:tcBorders>
        <w:shd w:val="clear" w:color="auto" w:fill="25513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131" w:themeFill="accent5" w:themeFillShade="99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94CEA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Isticanjearenogsjenanja6">
    <w:name w:val="Isticanje šarenog sjenčanja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E8853" w:themeColor="accent5"/>
        <w:left w:val="single" w:sz="4" w:space="0" w:color="62A39F" w:themeColor="accent6"/>
        <w:bottom w:val="single" w:sz="4" w:space="0" w:color="62A39F" w:themeColor="accent6"/>
        <w:right w:val="single" w:sz="4" w:space="0" w:color="62A3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625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625F" w:themeColor="accent6" w:themeShade="99"/>
          <w:insideV w:val="nil"/>
        </w:tcBorders>
        <w:shd w:val="clear" w:color="auto" w:fill="39625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625F" w:themeFill="accent6" w:themeFillShade="99"/>
      </w:tcPr>
    </w:tblStylePr>
    <w:tblStylePr w:type="band1Vert">
      <w:tblPr/>
      <w:tcPr>
        <w:shd w:val="clear" w:color="auto" w:fill="C0DAD8" w:themeFill="accent6" w:themeFillTint="66"/>
      </w:tcPr>
    </w:tblStylePr>
    <w:tblStylePr w:type="band1Horz">
      <w:tblPr/>
      <w:tcPr>
        <w:shd w:val="clear" w:color="auto" w:fill="B0D1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referencanapomene">
    <w:name w:val="referenca napomene"/>
    <w:basedOn w:val="DefaultParagraphFont"/>
    <w:uiPriority w:val="99"/>
    <w:semiHidden/>
    <w:unhideWhenUsed/>
    <w:rPr>
      <w:sz w:val="16"/>
    </w:rPr>
  </w:style>
  <w:style w:type="paragraph" w:customStyle="1" w:styleId="tekstnapomene">
    <w:name w:val="tekst napomene"/>
    <w:basedOn w:val="Normal"/>
    <w:link w:val="Znaktekstakomentara"/>
    <w:uiPriority w:val="99"/>
    <w:semiHidden/>
    <w:unhideWhenUsed/>
    <w:pPr>
      <w:spacing w:line="240" w:lineRule="auto"/>
    </w:pPr>
  </w:style>
  <w:style w:type="character" w:customStyle="1" w:styleId="Znaktekstakomentara">
    <w:name w:val="Znak teksta komentara"/>
    <w:basedOn w:val="DefaultParagraphFont"/>
    <w:link w:val="tekstnapomene"/>
    <w:uiPriority w:val="99"/>
    <w:semiHidden/>
    <w:rPr>
      <w:sz w:val="20"/>
    </w:rPr>
  </w:style>
  <w:style w:type="paragraph" w:customStyle="1" w:styleId="predmetnapomene">
    <w:name w:val="predmet napomene"/>
    <w:basedOn w:val="tekstnapomene"/>
    <w:next w:val="tekstnapomene"/>
    <w:link w:val="Znakpredmetakomentara"/>
    <w:uiPriority w:val="99"/>
    <w:semiHidden/>
    <w:unhideWhenUsed/>
    <w:rPr>
      <w:b/>
      <w:bCs/>
    </w:rPr>
  </w:style>
  <w:style w:type="character" w:customStyle="1" w:styleId="Znakpredmetakomentara">
    <w:name w:val="Znak predmeta komentara"/>
    <w:basedOn w:val="Znaktekstakomentara"/>
    <w:link w:val="predmetnapomene"/>
    <w:uiPriority w:val="99"/>
    <w:semiHidden/>
    <w:rPr>
      <w:b/>
      <w:bCs/>
      <w:sz w:val="20"/>
    </w:rPr>
  </w:style>
  <w:style w:type="table" w:customStyle="1" w:styleId="Tamnipopis1">
    <w:name w:val="Tamni popis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Isticanjetamnogpopisa1">
    <w:name w:val="Isticanje tamnog popisa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57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81A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81AB" w:themeFill="accent1" w:themeFillShade="BF"/>
      </w:tcPr>
    </w:tblStylePr>
  </w:style>
  <w:style w:type="table" w:customStyle="1" w:styleId="Isticanjetamnogpopisa2">
    <w:name w:val="Isticanje tamnog popisa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2" w:themeFillShade="BF"/>
      </w:tcPr>
    </w:tblStylePr>
  </w:style>
  <w:style w:type="table" w:customStyle="1" w:styleId="Isticanjetamnogpopisa3">
    <w:name w:val="Isticanje tamnog popisa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CED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666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99A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99A0" w:themeFill="accent3" w:themeFillShade="BF"/>
      </w:tcPr>
    </w:tblStylePr>
  </w:style>
  <w:style w:type="table" w:customStyle="1" w:styleId="Isticanjetamnogpopisa4">
    <w:name w:val="Isticanje tamnog popisa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BA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15C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B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B70" w:themeFill="accent4" w:themeFillShade="BF"/>
      </w:tcPr>
    </w:tblStylePr>
  </w:style>
  <w:style w:type="table" w:customStyle="1" w:styleId="Isticanjetamnogpopisa5">
    <w:name w:val="Isticanje tamnog popisa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E885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32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653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653E" w:themeFill="accent5" w:themeFillShade="BF"/>
      </w:tcPr>
    </w:tblStylePr>
  </w:style>
  <w:style w:type="table" w:customStyle="1" w:styleId="Isticanjetamnogpopisa6">
    <w:name w:val="Isticanje tamnog popisa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A3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514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7B7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7B77" w:themeFill="accent6" w:themeFillShade="BF"/>
      </w:tcPr>
    </w:tblStylePr>
  </w:style>
  <w:style w:type="paragraph" w:customStyle="1" w:styleId="Datum1">
    <w:name w:val="Datum1"/>
    <w:basedOn w:val="Normal"/>
    <w:next w:val="Normal"/>
    <w:link w:val="Znakdatuma"/>
    <w:uiPriority w:val="99"/>
    <w:semiHidden/>
    <w:unhideWhenUsed/>
  </w:style>
  <w:style w:type="character" w:customStyle="1" w:styleId="Znakdatuma">
    <w:name w:val="Znak datuma"/>
    <w:basedOn w:val="DefaultParagraphFont"/>
    <w:link w:val="Datum1"/>
    <w:uiPriority w:val="99"/>
    <w:semiHidden/>
  </w:style>
  <w:style w:type="paragraph" w:customStyle="1" w:styleId="Kartadokumenta1">
    <w:name w:val="Karta dokumenta1"/>
    <w:basedOn w:val="Normal"/>
    <w:link w:val="Znakkartedokumenta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Znakkartedokumenta">
    <w:name w:val="Znak karte dokumenta"/>
    <w:basedOn w:val="DefaultParagraphFont"/>
    <w:link w:val="Kartadokumenta1"/>
    <w:uiPriority w:val="99"/>
    <w:semiHidden/>
    <w:rPr>
      <w:rFonts w:ascii="Tahoma" w:hAnsi="Tahoma" w:cs="Tahoma"/>
      <w:sz w:val="16"/>
    </w:rPr>
  </w:style>
  <w:style w:type="paragraph" w:customStyle="1" w:styleId="Potpise-pote1">
    <w:name w:val="Potpis e-pošte1"/>
    <w:basedOn w:val="Normal"/>
    <w:link w:val="Znakpotpisae-pote"/>
    <w:uiPriority w:val="99"/>
    <w:semiHidden/>
    <w:unhideWhenUsed/>
    <w:pPr>
      <w:spacing w:after="0" w:line="240" w:lineRule="auto"/>
    </w:pPr>
  </w:style>
  <w:style w:type="character" w:customStyle="1" w:styleId="Znakpotpisae-pote">
    <w:name w:val="Znak potpisa e-pošte"/>
    <w:basedOn w:val="DefaultParagraphFont"/>
    <w:link w:val="Potpise-pote1"/>
    <w:uiPriority w:val="99"/>
    <w:semiHidden/>
  </w:style>
  <w:style w:type="character" w:customStyle="1" w:styleId="Naglasak">
    <w:name w:val="Naglasak"/>
    <w:basedOn w:val="DefaultParagraphFont"/>
    <w:uiPriority w:val="20"/>
    <w:semiHidden/>
    <w:unhideWhenUsed/>
    <w:rPr>
      <w:i/>
      <w:iCs/>
    </w:rPr>
  </w:style>
  <w:style w:type="character" w:customStyle="1" w:styleId="referencakrajnjebiljeke">
    <w:name w:val="referenca krajnje bilješke"/>
    <w:basedOn w:val="DefaultParagraphFont"/>
    <w:uiPriority w:val="99"/>
    <w:semiHidden/>
    <w:unhideWhenUsed/>
    <w:rPr>
      <w:vertAlign w:val="superscript"/>
    </w:rPr>
  </w:style>
  <w:style w:type="paragraph" w:customStyle="1" w:styleId="tekstkrajnjebiljeke">
    <w:name w:val="tekst krajnje bilješke"/>
    <w:basedOn w:val="Normal"/>
    <w:link w:val="Znaktekstakrajnjebiljeke"/>
    <w:uiPriority w:val="99"/>
    <w:semiHidden/>
    <w:unhideWhenUsed/>
    <w:pPr>
      <w:spacing w:after="0" w:line="240" w:lineRule="auto"/>
    </w:pPr>
  </w:style>
  <w:style w:type="character" w:customStyle="1" w:styleId="Znaktekstakrajnjebiljeke">
    <w:name w:val="Znak teksta krajnje bilješke"/>
    <w:basedOn w:val="DefaultParagraphFont"/>
    <w:link w:val="tekstkrajnjebiljeke"/>
    <w:uiPriority w:val="99"/>
    <w:semiHidden/>
    <w:rPr>
      <w:sz w:val="20"/>
    </w:rPr>
  </w:style>
  <w:style w:type="paragraph" w:customStyle="1" w:styleId="adresanaomotnici">
    <w:name w:val="adresa na omotnici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customStyle="1" w:styleId="povratnaadresanaomotnici">
    <w:name w:val="povratna adresa na omotnici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Slijeenahiperveza">
    <w:name w:val="Slijeđena hiperveza"/>
    <w:basedOn w:val="DefaultParagraphFont"/>
    <w:uiPriority w:val="99"/>
    <w:semiHidden/>
    <w:unhideWhenUsed/>
    <w:rPr>
      <w:color w:val="B26B02" w:themeColor="followedHyperlink"/>
      <w:u w:val="single"/>
    </w:rPr>
  </w:style>
  <w:style w:type="character" w:customStyle="1" w:styleId="referencafusnote">
    <w:name w:val="referenca fusnote"/>
    <w:basedOn w:val="DefaultParagraphFont"/>
    <w:uiPriority w:val="99"/>
    <w:semiHidden/>
    <w:unhideWhenUsed/>
    <w:rPr>
      <w:vertAlign w:val="superscript"/>
    </w:rPr>
  </w:style>
  <w:style w:type="paragraph" w:customStyle="1" w:styleId="tekstfusnote">
    <w:name w:val="tekst fusnote"/>
    <w:basedOn w:val="Normal"/>
    <w:link w:val="Znaktekstafusnote"/>
    <w:uiPriority w:val="99"/>
    <w:semiHidden/>
    <w:unhideWhenUsed/>
    <w:pPr>
      <w:spacing w:after="0" w:line="240" w:lineRule="auto"/>
    </w:pPr>
  </w:style>
  <w:style w:type="character" w:customStyle="1" w:styleId="Znaktekstafusnote">
    <w:name w:val="Znak teksta fusnote"/>
    <w:basedOn w:val="DefaultParagraphFont"/>
    <w:link w:val="tekstfusnote"/>
    <w:uiPriority w:val="99"/>
    <w:semiHidden/>
    <w:rPr>
      <w:sz w:val="20"/>
    </w:rPr>
  </w:style>
  <w:style w:type="character" w:customStyle="1" w:styleId="Znaknaslova3">
    <w:name w:val="Znak naslova 3"/>
    <w:basedOn w:val="DefaultParagraphFont"/>
    <w:link w:val="naslov3"/>
    <w:uiPriority w:val="1"/>
    <w:rPr>
      <w:rFonts w:asciiTheme="majorHAnsi" w:eastAsiaTheme="majorEastAsia" w:hAnsiTheme="majorHAnsi" w:cstheme="majorBidi"/>
      <w:b/>
      <w:bCs/>
      <w:color w:val="1CADE4" w:themeColor="accent1"/>
      <w:kern w:val="20"/>
      <w14:ligatures w14:val="standardContextual"/>
    </w:rPr>
  </w:style>
  <w:style w:type="character" w:customStyle="1" w:styleId="Znaknaslova4">
    <w:name w:val="Znak naslova 4"/>
    <w:basedOn w:val="DefaultParagraphFont"/>
    <w:link w:val="naslov4"/>
    <w:uiPriority w:val="18"/>
    <w:semiHidden/>
    <w:rPr>
      <w:rFonts w:asciiTheme="majorHAnsi" w:eastAsiaTheme="majorEastAsia" w:hAnsiTheme="majorHAnsi" w:cstheme="majorBidi"/>
      <w:b/>
      <w:bCs/>
      <w:i/>
      <w:iCs/>
      <w:color w:val="1CADE4" w:themeColor="accent1"/>
      <w:kern w:val="20"/>
    </w:rPr>
  </w:style>
  <w:style w:type="character" w:customStyle="1" w:styleId="Znaknaslova5">
    <w:name w:val="Znak naslova 5"/>
    <w:basedOn w:val="DefaultParagraphFont"/>
    <w:link w:val="naslov5"/>
    <w:uiPriority w:val="18"/>
    <w:semiHidden/>
    <w:rPr>
      <w:rFonts w:asciiTheme="majorHAnsi" w:eastAsiaTheme="majorEastAsia" w:hAnsiTheme="majorHAnsi" w:cstheme="majorBidi"/>
      <w:color w:val="0D5571" w:themeColor="accent1" w:themeShade="7F"/>
      <w:kern w:val="20"/>
    </w:rPr>
  </w:style>
  <w:style w:type="character" w:customStyle="1" w:styleId="Znaknaslova6">
    <w:name w:val="Znak naslova 6"/>
    <w:basedOn w:val="DefaultParagraphFont"/>
    <w:link w:val="naslov6"/>
    <w:uiPriority w:val="18"/>
    <w:semiHidden/>
    <w:rPr>
      <w:rFonts w:asciiTheme="majorHAnsi" w:eastAsiaTheme="majorEastAsia" w:hAnsiTheme="majorHAnsi" w:cstheme="majorBidi"/>
      <w:i/>
      <w:iCs/>
      <w:color w:val="0D5571" w:themeColor="accent1" w:themeShade="7F"/>
      <w:kern w:val="20"/>
    </w:rPr>
  </w:style>
  <w:style w:type="character" w:customStyle="1" w:styleId="Znaknaslova7">
    <w:name w:val="Znak naslova 7"/>
    <w:basedOn w:val="DefaultParagraphFont"/>
    <w:link w:val="naslov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naslova8">
    <w:name w:val="Znak naslova 8"/>
    <w:basedOn w:val="DefaultParagraphFont"/>
    <w:link w:val="naslov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naslova9">
    <w:name w:val="Znak naslova 9"/>
    <w:basedOn w:val="DefaultParagraphFont"/>
    <w:link w:val="naslov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TMLakronim">
    <w:name w:val="HTML akronim"/>
    <w:basedOn w:val="DefaultParagraphFont"/>
    <w:uiPriority w:val="99"/>
    <w:semiHidden/>
    <w:unhideWhenUsed/>
  </w:style>
  <w:style w:type="paragraph" w:customStyle="1" w:styleId="HTMLadresa">
    <w:name w:val="HTML adresa"/>
    <w:basedOn w:val="Normal"/>
    <w:link w:val="ZnakHTMLadrese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ZnakHTMLadrese">
    <w:name w:val="Znak HTML adrese"/>
    <w:basedOn w:val="DefaultParagraphFont"/>
    <w:link w:val="HTMLadresa"/>
    <w:uiPriority w:val="99"/>
    <w:semiHidden/>
    <w:rPr>
      <w:i/>
      <w:iCs/>
    </w:rPr>
  </w:style>
  <w:style w:type="character" w:customStyle="1" w:styleId="HTMLnavod">
    <w:name w:val="HTML navod"/>
    <w:basedOn w:val="DefaultParagraphFont"/>
    <w:uiPriority w:val="99"/>
    <w:semiHidden/>
    <w:unhideWhenUsed/>
    <w:rPr>
      <w:i/>
      <w:iCs/>
    </w:rPr>
  </w:style>
  <w:style w:type="character" w:customStyle="1" w:styleId="HTMLkod">
    <w:name w:val="HTML ko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customStyle="1" w:styleId="HTMLdefinicija">
    <w:name w:val="HTML definicija"/>
    <w:basedOn w:val="DefaultParagraphFont"/>
    <w:uiPriority w:val="99"/>
    <w:semiHidden/>
    <w:unhideWhenUsed/>
    <w:rPr>
      <w:i/>
      <w:iCs/>
    </w:rPr>
  </w:style>
  <w:style w:type="character" w:customStyle="1" w:styleId="HTMLtipkovnica">
    <w:name w:val="HTML tipkovnica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customStyle="1" w:styleId="HTMLprethodnooblikovanje">
    <w:name w:val="HTML prethodno oblikovanje"/>
    <w:basedOn w:val="Normal"/>
    <w:link w:val="ZnakHTMLprethodnogoblikovanja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ZnakHTMLprethodnogoblikovanja">
    <w:name w:val="Znak HTML prethodnog oblikovanja"/>
    <w:basedOn w:val="DefaultParagraphFont"/>
    <w:link w:val="HTMLprethodnooblikovanje"/>
    <w:uiPriority w:val="99"/>
    <w:semiHidden/>
    <w:rPr>
      <w:rFonts w:ascii="Consolas" w:hAnsi="Consolas" w:cs="Consolas"/>
      <w:sz w:val="20"/>
    </w:rPr>
  </w:style>
  <w:style w:type="character" w:customStyle="1" w:styleId="HTMLprimjer">
    <w:name w:val="HTML primjer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customStyle="1" w:styleId="HTMLpisaistroj1">
    <w:name w:val="HTML pisaći stroj1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customStyle="1" w:styleId="HTMLvarijabla">
    <w:name w:val="HTML varijabla"/>
    <w:basedOn w:val="DefaultParagraphFont"/>
    <w:uiPriority w:val="99"/>
    <w:semiHidden/>
    <w:unhideWhenUsed/>
    <w:rPr>
      <w:i/>
      <w:iCs/>
    </w:rPr>
  </w:style>
  <w:style w:type="character" w:customStyle="1" w:styleId="Hiperveza1">
    <w:name w:val="Hiperveza1"/>
    <w:basedOn w:val="DefaultParagraphFont"/>
    <w:uiPriority w:val="99"/>
    <w:unhideWhenUsed/>
    <w:rPr>
      <w:color w:val="6EAC1C" w:themeColor="hyperlink"/>
      <w:u w:val="single"/>
    </w:rPr>
  </w:style>
  <w:style w:type="paragraph" w:customStyle="1" w:styleId="kazalo1">
    <w:name w:val="kazalo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customStyle="1" w:styleId="kazalo2">
    <w:name w:val="kazalo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customStyle="1" w:styleId="kazalo3">
    <w:name w:val="kazalo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customStyle="1" w:styleId="kazalo4">
    <w:name w:val="kazalo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customStyle="1" w:styleId="kazalo5">
    <w:name w:val="kazalo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customStyle="1" w:styleId="kazalo6">
    <w:name w:val="kazalo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customStyle="1" w:styleId="kazalo7">
    <w:name w:val="kazalo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customStyle="1" w:styleId="kazalo8">
    <w:name w:val="kazalo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customStyle="1" w:styleId="kazalo9">
    <w:name w:val="kazalo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customStyle="1" w:styleId="naslovkazala">
    <w:name w:val="naslov kazala"/>
    <w:basedOn w:val="Normal"/>
    <w:next w:val="kazalo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customStyle="1" w:styleId="Istaknutinaglasak">
    <w:name w:val="Istaknuti naglasak"/>
    <w:basedOn w:val="DefaultParagraphFont"/>
    <w:uiPriority w:val="21"/>
    <w:semiHidden/>
    <w:unhideWhenUsed/>
    <w:rPr>
      <w:b/>
      <w:bCs/>
      <w:i/>
      <w:iCs/>
      <w:color w:val="1CADE4" w:themeColor="accent1"/>
    </w:rPr>
  </w:style>
  <w:style w:type="paragraph" w:customStyle="1" w:styleId="Naglaenicitat">
    <w:name w:val="Naglašeni citat"/>
    <w:basedOn w:val="Normal"/>
    <w:next w:val="Normal"/>
    <w:link w:val="Znaknaglaenogcitata"/>
    <w:uiPriority w:val="30"/>
    <w:semiHidden/>
    <w:unhideWhenUsed/>
    <w:pPr>
      <w:pBdr>
        <w:bottom w:val="single" w:sz="4" w:space="4" w:color="1CADE4" w:themeColor="accent1"/>
      </w:pBdr>
      <w:spacing w:before="200" w:after="280"/>
      <w:ind w:left="936" w:right="936"/>
    </w:pPr>
    <w:rPr>
      <w:b/>
      <w:bCs/>
      <w:i/>
      <w:iCs/>
      <w:color w:val="1CADE4" w:themeColor="accent1"/>
    </w:rPr>
  </w:style>
  <w:style w:type="character" w:customStyle="1" w:styleId="Znaknaglaenogcitata">
    <w:name w:val="Znak naglašenog citata"/>
    <w:basedOn w:val="DefaultParagraphFont"/>
    <w:link w:val="Naglaenicitat"/>
    <w:uiPriority w:val="30"/>
    <w:semiHidden/>
    <w:rPr>
      <w:b/>
      <w:bCs/>
      <w:i/>
      <w:iCs/>
      <w:color w:val="1CADE4" w:themeColor="accent1"/>
    </w:rPr>
  </w:style>
  <w:style w:type="character" w:customStyle="1" w:styleId="Istaknutareferenca1">
    <w:name w:val="Istaknuta referenca1"/>
    <w:basedOn w:val="DefaultParagraphFont"/>
    <w:uiPriority w:val="32"/>
    <w:semiHidden/>
    <w:unhideWhenUsed/>
    <w:rPr>
      <w:b/>
      <w:bCs/>
      <w:smallCaps/>
      <w:color w:val="2683C6" w:themeColor="accent2"/>
      <w:spacing w:val="5"/>
      <w:u w:val="single"/>
    </w:rPr>
  </w:style>
  <w:style w:type="table" w:customStyle="1" w:styleId="Svijetlareetka1">
    <w:name w:val="Svijetla rešetka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Isticanjesvijetlereetke1">
    <w:name w:val="Isticanje svijetle rešetke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1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H w:val="nil"/>
          <w:insideV w:val="single" w:sz="8" w:space="0" w:color="1CADE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  <w:shd w:val="clear" w:color="auto" w:fill="C6EAF8" w:themeFill="accent1" w:themeFillTint="3F"/>
      </w:tcPr>
    </w:tblStylePr>
    <w:tblStylePr w:type="band2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  <w:insideV w:val="single" w:sz="8" w:space="0" w:color="1CADE4" w:themeColor="accent1"/>
        </w:tcBorders>
      </w:tcPr>
    </w:tblStylePr>
  </w:style>
  <w:style w:type="table" w:customStyle="1" w:styleId="Isticanjesvijetlereetke2">
    <w:name w:val="Isticanje svijetle rešetke 2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1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H w:val="nil"/>
          <w:insideV w:val="single" w:sz="8" w:space="0" w:color="2683C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  <w:shd w:val="clear" w:color="auto" w:fill="C5E0F4" w:themeFill="accent2" w:themeFillTint="3F"/>
      </w:tcPr>
    </w:tblStylePr>
    <w:tblStylePr w:type="band2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  <w:insideV w:val="single" w:sz="8" w:space="0" w:color="2683C6" w:themeColor="accent2"/>
        </w:tcBorders>
      </w:tcPr>
    </w:tblStylePr>
  </w:style>
  <w:style w:type="table" w:customStyle="1" w:styleId="Isticanjesvijetlereetke3">
    <w:name w:val="Isticanje svijetle rešetke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1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H w:val="nil"/>
          <w:insideV w:val="single" w:sz="8" w:space="0" w:color="27CED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  <w:shd w:val="clear" w:color="auto" w:fill="C9F2F5" w:themeFill="accent3" w:themeFillTint="3F"/>
      </w:tcPr>
    </w:tblStylePr>
    <w:tblStylePr w:type="band2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  <w:insideV w:val="single" w:sz="8" w:space="0" w:color="27CED7" w:themeColor="accent3"/>
        </w:tcBorders>
      </w:tcPr>
    </w:tblStylePr>
  </w:style>
  <w:style w:type="table" w:customStyle="1" w:styleId="Isticanjesvijetlereetke4">
    <w:name w:val="Isticanje svijetle rešetke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1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H w:val="nil"/>
          <w:insideV w:val="single" w:sz="8" w:space="0" w:color="42BA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  <w:shd w:val="clear" w:color="auto" w:fill="CFEEE5" w:themeFill="accent4" w:themeFillTint="3F"/>
      </w:tcPr>
    </w:tblStylePr>
    <w:tblStylePr w:type="band2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  <w:insideV w:val="single" w:sz="8" w:space="0" w:color="42BA97" w:themeColor="accent4"/>
        </w:tcBorders>
      </w:tcPr>
    </w:tblStylePr>
  </w:style>
  <w:style w:type="table" w:customStyle="1" w:styleId="Isticanjesvijetlereetke5">
    <w:name w:val="Isticanje svijetle rešetke 5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1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H w:val="nil"/>
          <w:insideV w:val="single" w:sz="8" w:space="0" w:color="3E885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  <w:shd w:val="clear" w:color="auto" w:fill="C9E6D2" w:themeFill="accent5" w:themeFillTint="3F"/>
      </w:tcPr>
    </w:tblStylePr>
    <w:tblStylePr w:type="band2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  <w:insideV w:val="single" w:sz="8" w:space="0" w:color="3E8853" w:themeColor="accent5"/>
        </w:tcBorders>
      </w:tcPr>
    </w:tblStylePr>
  </w:style>
  <w:style w:type="table" w:customStyle="1" w:styleId="Isticanjesvijetlereetke6">
    <w:name w:val="Isticanje svijetle rešetke 6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1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H w:val="nil"/>
          <w:insideV w:val="single" w:sz="8" w:space="0" w:color="62A3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  <w:shd w:val="clear" w:color="auto" w:fill="D8E8E7" w:themeFill="accent6" w:themeFillTint="3F"/>
      </w:tcPr>
    </w:tblStylePr>
    <w:tblStylePr w:type="band2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  <w:insideV w:val="single" w:sz="8" w:space="0" w:color="62A39F" w:themeColor="accent6"/>
        </w:tcBorders>
      </w:tcPr>
    </w:tblStylePr>
  </w:style>
  <w:style w:type="table" w:customStyle="1" w:styleId="Svijetlipopis1">
    <w:name w:val="Svijetli popis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Isticanjesvijetlogpopisa1">
    <w:name w:val="Isticanje svijetlog popisa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  <w:tblStylePr w:type="band1Horz">
      <w:tblPr/>
      <w:tcPr>
        <w:tcBorders>
          <w:top w:val="single" w:sz="8" w:space="0" w:color="1CADE4" w:themeColor="accent1"/>
          <w:left w:val="single" w:sz="8" w:space="0" w:color="1CADE4" w:themeColor="accent1"/>
          <w:bottom w:val="single" w:sz="8" w:space="0" w:color="1CADE4" w:themeColor="accent1"/>
          <w:right w:val="single" w:sz="8" w:space="0" w:color="1CADE4" w:themeColor="accent1"/>
        </w:tcBorders>
      </w:tcPr>
    </w:tblStylePr>
  </w:style>
  <w:style w:type="table" w:customStyle="1" w:styleId="Isticanjesvijetlogpopisa2">
    <w:name w:val="Isticanje svijetlog popisa 2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  <w:tblStylePr w:type="band1Horz">
      <w:tblPr/>
      <w:tcPr>
        <w:tcBorders>
          <w:top w:val="single" w:sz="8" w:space="0" w:color="2683C6" w:themeColor="accent2"/>
          <w:left w:val="single" w:sz="8" w:space="0" w:color="2683C6" w:themeColor="accent2"/>
          <w:bottom w:val="single" w:sz="8" w:space="0" w:color="2683C6" w:themeColor="accent2"/>
          <w:right w:val="single" w:sz="8" w:space="0" w:color="2683C6" w:themeColor="accent2"/>
        </w:tcBorders>
      </w:tcPr>
    </w:tblStylePr>
  </w:style>
  <w:style w:type="table" w:customStyle="1" w:styleId="Isticanjesvijetlogpopisa3">
    <w:name w:val="Isticanje svijetlog popisa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  <w:tblStylePr w:type="band1Horz">
      <w:tblPr/>
      <w:tcPr>
        <w:tcBorders>
          <w:top w:val="single" w:sz="8" w:space="0" w:color="27CED7" w:themeColor="accent3"/>
          <w:left w:val="single" w:sz="8" w:space="0" w:color="27CED7" w:themeColor="accent3"/>
          <w:bottom w:val="single" w:sz="8" w:space="0" w:color="27CED7" w:themeColor="accent3"/>
          <w:right w:val="single" w:sz="8" w:space="0" w:color="27CED7" w:themeColor="accent3"/>
        </w:tcBorders>
      </w:tcPr>
    </w:tblStylePr>
  </w:style>
  <w:style w:type="table" w:customStyle="1" w:styleId="Isticanjesvijetlogpopisa4">
    <w:name w:val="Isticanje svijetlog popisa 4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  <w:tblStylePr w:type="band1Horz">
      <w:tblPr/>
      <w:tcPr>
        <w:tcBorders>
          <w:top w:val="single" w:sz="8" w:space="0" w:color="42BA97" w:themeColor="accent4"/>
          <w:left w:val="single" w:sz="8" w:space="0" w:color="42BA97" w:themeColor="accent4"/>
          <w:bottom w:val="single" w:sz="8" w:space="0" w:color="42BA97" w:themeColor="accent4"/>
          <w:right w:val="single" w:sz="8" w:space="0" w:color="42BA97" w:themeColor="accent4"/>
        </w:tcBorders>
      </w:tcPr>
    </w:tblStylePr>
  </w:style>
  <w:style w:type="table" w:customStyle="1" w:styleId="Isticanjesvijetlogpopisa5">
    <w:name w:val="Isticanje svijetlog popisa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  <w:tblStylePr w:type="band1Horz">
      <w:tblPr/>
      <w:tcPr>
        <w:tcBorders>
          <w:top w:val="single" w:sz="8" w:space="0" w:color="3E8853" w:themeColor="accent5"/>
          <w:left w:val="single" w:sz="8" w:space="0" w:color="3E8853" w:themeColor="accent5"/>
          <w:bottom w:val="single" w:sz="8" w:space="0" w:color="3E8853" w:themeColor="accent5"/>
          <w:right w:val="single" w:sz="8" w:space="0" w:color="3E8853" w:themeColor="accent5"/>
        </w:tcBorders>
      </w:tcPr>
    </w:tblStylePr>
  </w:style>
  <w:style w:type="table" w:customStyle="1" w:styleId="Isticanjesvijetlogpopisa6">
    <w:name w:val="Isticanje svijetlog popisa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  <w:tblStylePr w:type="band1Horz">
      <w:tblPr/>
      <w:tcPr>
        <w:tcBorders>
          <w:top w:val="single" w:sz="8" w:space="0" w:color="62A39F" w:themeColor="accent6"/>
          <w:left w:val="single" w:sz="8" w:space="0" w:color="62A39F" w:themeColor="accent6"/>
          <w:bottom w:val="single" w:sz="8" w:space="0" w:color="62A39F" w:themeColor="accent6"/>
          <w:right w:val="single" w:sz="8" w:space="0" w:color="62A39F" w:themeColor="accent6"/>
        </w:tcBorders>
      </w:tcPr>
    </w:tblStylePr>
  </w:style>
  <w:style w:type="table" w:customStyle="1" w:styleId="Svijetlosjenanje1">
    <w:name w:val="Svijetlo sjenčanje1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Isticanjesvijetlogsjenanja1">
    <w:name w:val="Isticanje svijetlog sjenčanja 1"/>
    <w:basedOn w:val="TableNormal"/>
    <w:uiPriority w:val="60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CADE4" w:themeColor="accent1"/>
          <w:left w:val="nil"/>
          <w:bottom w:val="single" w:sz="8" w:space="0" w:color="1CADE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</w:style>
  <w:style w:type="table" w:customStyle="1" w:styleId="Isticanjesvijetlogsjenanja2">
    <w:name w:val="Isticanje svijetlog sjenčanja 2"/>
    <w:basedOn w:val="TableNormal"/>
    <w:uiPriority w:val="60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2"/>
          <w:left w:val="nil"/>
          <w:bottom w:val="single" w:sz="8" w:space="0" w:color="2683C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</w:style>
  <w:style w:type="table" w:customStyle="1" w:styleId="Isticanjesvijetlogsjenanja3">
    <w:name w:val="Isticanje svijetlog sjenčanja 3"/>
    <w:basedOn w:val="TableNormal"/>
    <w:uiPriority w:val="60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CED7" w:themeColor="accent3"/>
          <w:left w:val="nil"/>
          <w:bottom w:val="single" w:sz="8" w:space="0" w:color="27CE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</w:style>
  <w:style w:type="table" w:customStyle="1" w:styleId="Isticanjesvijetlogsjenanja4">
    <w:name w:val="Isticanje svijetlog sjenčanja 4"/>
    <w:basedOn w:val="TableNormal"/>
    <w:uiPriority w:val="60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BA97" w:themeColor="accent4"/>
          <w:left w:val="nil"/>
          <w:bottom w:val="single" w:sz="8" w:space="0" w:color="42BA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</w:style>
  <w:style w:type="table" w:customStyle="1" w:styleId="Isticanjesvijetlogsjenanja5">
    <w:name w:val="Isticanje svijetlog sjenčanja 5"/>
    <w:basedOn w:val="TableNormal"/>
    <w:uiPriority w:val="60"/>
    <w:pPr>
      <w:spacing w:after="0" w:line="240" w:lineRule="auto"/>
    </w:pPr>
    <w:rPr>
      <w:color w:val="2E653E" w:themeColor="accent5" w:themeShade="BF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8853" w:themeColor="accent5"/>
          <w:left w:val="nil"/>
          <w:bottom w:val="single" w:sz="8" w:space="0" w:color="3E885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</w:style>
  <w:style w:type="table" w:customStyle="1" w:styleId="Isticanjesvijetlogsjenanja6">
    <w:name w:val="Isticanje svijetlog sjenčanja 6"/>
    <w:basedOn w:val="TableNormal"/>
    <w:uiPriority w:val="60"/>
    <w:pPr>
      <w:spacing w:after="0" w:line="240" w:lineRule="auto"/>
    </w:pPr>
    <w:rPr>
      <w:color w:val="487B77" w:themeColor="accent6" w:themeShade="BF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A39F" w:themeColor="accent6"/>
          <w:left w:val="nil"/>
          <w:bottom w:val="single" w:sz="8" w:space="0" w:color="62A3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</w:style>
  <w:style w:type="character" w:customStyle="1" w:styleId="brojretka">
    <w:name w:val="broj retka"/>
    <w:basedOn w:val="DefaultParagraphFont"/>
    <w:uiPriority w:val="99"/>
    <w:semiHidden/>
    <w:unhideWhenUsed/>
  </w:style>
  <w:style w:type="paragraph" w:customStyle="1" w:styleId="Popis1">
    <w:name w:val="Popis1"/>
    <w:basedOn w:val="Normal"/>
    <w:uiPriority w:val="99"/>
    <w:semiHidden/>
    <w:unhideWhenUsed/>
    <w:pPr>
      <w:ind w:left="360" w:hanging="360"/>
      <w:contextualSpacing/>
    </w:pPr>
  </w:style>
  <w:style w:type="paragraph" w:customStyle="1" w:styleId="Popis21">
    <w:name w:val="Popis 21"/>
    <w:basedOn w:val="Normal"/>
    <w:uiPriority w:val="99"/>
    <w:semiHidden/>
    <w:unhideWhenUsed/>
    <w:pPr>
      <w:ind w:left="720" w:hanging="360"/>
      <w:contextualSpacing/>
    </w:pPr>
  </w:style>
  <w:style w:type="paragraph" w:customStyle="1" w:styleId="Popis31">
    <w:name w:val="Popis 31"/>
    <w:basedOn w:val="Normal"/>
    <w:uiPriority w:val="99"/>
    <w:semiHidden/>
    <w:unhideWhenUsed/>
    <w:pPr>
      <w:ind w:left="1080" w:hanging="360"/>
      <w:contextualSpacing/>
    </w:pPr>
  </w:style>
  <w:style w:type="paragraph" w:customStyle="1" w:styleId="Popis41">
    <w:name w:val="Popis 41"/>
    <w:basedOn w:val="Normal"/>
    <w:uiPriority w:val="99"/>
    <w:semiHidden/>
    <w:unhideWhenUsed/>
    <w:pPr>
      <w:ind w:left="1440" w:hanging="360"/>
      <w:contextualSpacing/>
    </w:pPr>
  </w:style>
  <w:style w:type="paragraph" w:customStyle="1" w:styleId="Popis51">
    <w:name w:val="Popis 51"/>
    <w:basedOn w:val="Normal"/>
    <w:uiPriority w:val="99"/>
    <w:semiHidden/>
    <w:unhideWhenUsed/>
    <w:pPr>
      <w:ind w:left="1800" w:hanging="360"/>
      <w:contextualSpacing/>
    </w:pPr>
  </w:style>
  <w:style w:type="paragraph" w:customStyle="1" w:styleId="Grafikaoznakapopisa">
    <w:name w:val="Grafička oznaka popisa"/>
    <w:basedOn w:val="Normal"/>
    <w:uiPriority w:val="1"/>
    <w:unhideWhenUsed/>
    <w:qFormat/>
    <w:pPr>
      <w:numPr>
        <w:numId w:val="1"/>
      </w:numPr>
      <w:spacing w:after="40"/>
    </w:pPr>
  </w:style>
  <w:style w:type="paragraph" w:customStyle="1" w:styleId="Grafikaoznakapopisa2">
    <w:name w:val="Grafička oznaka popisa 2"/>
    <w:basedOn w:val="Normal"/>
    <w:uiPriority w:val="99"/>
    <w:semiHidden/>
    <w:unhideWhenUsed/>
    <w:pPr>
      <w:numPr>
        <w:numId w:val="2"/>
      </w:numPr>
      <w:contextualSpacing/>
    </w:pPr>
  </w:style>
  <w:style w:type="paragraph" w:customStyle="1" w:styleId="Grafikaoznakapopisa3">
    <w:name w:val="Grafička oznaka popisa 3"/>
    <w:basedOn w:val="Normal"/>
    <w:uiPriority w:val="99"/>
    <w:semiHidden/>
    <w:unhideWhenUsed/>
    <w:pPr>
      <w:numPr>
        <w:numId w:val="3"/>
      </w:numPr>
      <w:contextualSpacing/>
    </w:pPr>
  </w:style>
  <w:style w:type="paragraph" w:customStyle="1" w:styleId="Grafikaoznakapopisa4">
    <w:name w:val="Grafička oznaka popisa 4"/>
    <w:basedOn w:val="Normal"/>
    <w:uiPriority w:val="99"/>
    <w:semiHidden/>
    <w:unhideWhenUsed/>
    <w:pPr>
      <w:numPr>
        <w:numId w:val="4"/>
      </w:numPr>
      <w:contextualSpacing/>
    </w:pPr>
  </w:style>
  <w:style w:type="paragraph" w:customStyle="1" w:styleId="Grafikaoznakapopisa5">
    <w:name w:val="Grafička oznaka popisa 5"/>
    <w:basedOn w:val="Normal"/>
    <w:uiPriority w:val="99"/>
    <w:semiHidden/>
    <w:unhideWhenUsed/>
    <w:pPr>
      <w:numPr>
        <w:numId w:val="5"/>
      </w:numPr>
      <w:contextualSpacing/>
    </w:pPr>
  </w:style>
  <w:style w:type="paragraph" w:customStyle="1" w:styleId="Nastavakpopisa1">
    <w:name w:val="Nastavak popisa1"/>
    <w:basedOn w:val="Normal"/>
    <w:uiPriority w:val="99"/>
    <w:semiHidden/>
    <w:unhideWhenUsed/>
    <w:pPr>
      <w:spacing w:after="120"/>
      <w:ind w:left="360"/>
      <w:contextualSpacing/>
    </w:pPr>
  </w:style>
  <w:style w:type="paragraph" w:customStyle="1" w:styleId="Nastavakpopisa21">
    <w:name w:val="Nastavak popisa 21"/>
    <w:basedOn w:val="Normal"/>
    <w:uiPriority w:val="99"/>
    <w:semiHidden/>
    <w:unhideWhenUsed/>
    <w:pPr>
      <w:spacing w:after="120"/>
      <w:ind w:left="720"/>
      <w:contextualSpacing/>
    </w:pPr>
  </w:style>
  <w:style w:type="paragraph" w:customStyle="1" w:styleId="Nastavakpopisa31">
    <w:name w:val="Nastavak popisa 31"/>
    <w:basedOn w:val="Normal"/>
    <w:uiPriority w:val="99"/>
    <w:semiHidden/>
    <w:unhideWhenUsed/>
    <w:pPr>
      <w:spacing w:after="120"/>
      <w:ind w:left="1080"/>
      <w:contextualSpacing/>
    </w:pPr>
  </w:style>
  <w:style w:type="paragraph" w:customStyle="1" w:styleId="Nastavakpopisa41">
    <w:name w:val="Nastavak popisa 41"/>
    <w:basedOn w:val="Normal"/>
    <w:uiPriority w:val="99"/>
    <w:semiHidden/>
    <w:unhideWhenUsed/>
    <w:pPr>
      <w:spacing w:after="120"/>
      <w:ind w:left="1440"/>
      <w:contextualSpacing/>
    </w:pPr>
  </w:style>
  <w:style w:type="paragraph" w:customStyle="1" w:styleId="Nastavakpopisa51">
    <w:name w:val="Nastavak popisa 51"/>
    <w:basedOn w:val="Normal"/>
    <w:uiPriority w:val="99"/>
    <w:semiHidden/>
    <w:unhideWhenUsed/>
    <w:pPr>
      <w:spacing w:after="120"/>
      <w:ind w:left="1800"/>
      <w:contextualSpacing/>
    </w:pPr>
  </w:style>
  <w:style w:type="paragraph" w:customStyle="1" w:styleId="Brojevi1">
    <w:name w:val="Brojevi1"/>
    <w:basedOn w:val="Normal"/>
    <w:uiPriority w:val="1"/>
    <w:unhideWhenUsed/>
    <w:qFormat/>
    <w:pPr>
      <w:numPr>
        <w:numId w:val="19"/>
      </w:numPr>
      <w:contextualSpacing/>
    </w:pPr>
  </w:style>
  <w:style w:type="paragraph" w:customStyle="1" w:styleId="Brojevi21">
    <w:name w:val="Brojevi 21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customStyle="1" w:styleId="Brojevi31">
    <w:name w:val="Brojevi 31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customStyle="1" w:styleId="Brojevi41">
    <w:name w:val="Brojevi 41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customStyle="1" w:styleId="Brojevi51">
    <w:name w:val="Brojevi 51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customStyle="1" w:styleId="Odlomakpopisa1">
    <w:name w:val="Odlomak popisa1"/>
    <w:basedOn w:val="Normal"/>
    <w:uiPriority w:val="34"/>
    <w:semiHidden/>
    <w:unhideWhenUsed/>
    <w:pPr>
      <w:ind w:left="720"/>
      <w:contextualSpacing/>
    </w:pPr>
  </w:style>
  <w:style w:type="paragraph" w:customStyle="1" w:styleId="makronaredba">
    <w:name w:val="makronaredba"/>
    <w:link w:val="Znaktekstamakronaredbe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Znaktekstamakronaredbe">
    <w:name w:val="Znak teksta makronaredbe"/>
    <w:basedOn w:val="DefaultParagraphFont"/>
    <w:link w:val="makronaredba"/>
    <w:uiPriority w:val="99"/>
    <w:semiHidden/>
    <w:rPr>
      <w:rFonts w:ascii="Consolas" w:hAnsi="Consolas" w:cs="Consolas"/>
      <w:sz w:val="20"/>
    </w:rPr>
  </w:style>
  <w:style w:type="table" w:customStyle="1" w:styleId="Srednjareetka11">
    <w:name w:val="Srednja rešetka 1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Srednjareetka1isticanje1">
    <w:name w:val="Srednja rešetka 1 isticanje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  <w:insideV w:val="single" w:sz="8" w:space="0" w:color="54C1EA" w:themeColor="accent1" w:themeTint="BF"/>
      </w:tblBorders>
    </w:tblPr>
    <w:tcPr>
      <w:shd w:val="clear" w:color="auto" w:fill="C6EA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4C1E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shd w:val="clear" w:color="auto" w:fill="8DD5F1" w:themeFill="accent1" w:themeFillTint="7F"/>
      </w:tcPr>
    </w:tblStylePr>
  </w:style>
  <w:style w:type="table" w:customStyle="1" w:styleId="Srednjareetka1isticanje2">
    <w:name w:val="Srednja rešetka 1 isticanje 2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  <w:insideV w:val="single" w:sz="8" w:space="0" w:color="52A3DE" w:themeColor="accent2" w:themeTint="BF"/>
      </w:tblBorders>
    </w:tblPr>
    <w:tcPr>
      <w:shd w:val="clear" w:color="auto" w:fill="C5E0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shd w:val="clear" w:color="auto" w:fill="8CC2E9" w:themeFill="accent2" w:themeFillTint="7F"/>
      </w:tcPr>
    </w:tblStylePr>
  </w:style>
  <w:style w:type="table" w:customStyle="1" w:styleId="Srednjareetka1isticanje3">
    <w:name w:val="Srednja rešetka 1 isticanje 3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  <w:insideV w:val="single" w:sz="8" w:space="0" w:color="5CDAE1" w:themeColor="accent3" w:themeTint="BF"/>
      </w:tblBorders>
    </w:tblPr>
    <w:tcPr>
      <w:shd w:val="clear" w:color="auto" w:fill="C9F2F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CDAE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shd w:val="clear" w:color="auto" w:fill="92E6EB" w:themeFill="accent3" w:themeFillTint="7F"/>
      </w:tcPr>
    </w:tblStylePr>
  </w:style>
  <w:style w:type="table" w:customStyle="1" w:styleId="Srednjareetka1isticanje4">
    <w:name w:val="Srednja rešetka 1 isticanje 4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  <w:insideV w:val="single" w:sz="8" w:space="0" w:color="70CCB1" w:themeColor="accent4" w:themeTint="BF"/>
      </w:tblBorders>
    </w:tblPr>
    <w:tcPr>
      <w:shd w:val="clear" w:color="auto" w:fill="CFEE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CCB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shd w:val="clear" w:color="auto" w:fill="A0DDCB" w:themeFill="accent4" w:themeFillTint="7F"/>
      </w:tcPr>
    </w:tblStylePr>
  </w:style>
  <w:style w:type="table" w:customStyle="1" w:styleId="Srednjareetka1isticanje5">
    <w:name w:val="Srednja rešetka 1 isticanje 5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  <w:insideV w:val="single" w:sz="8" w:space="0" w:color="5EB576" w:themeColor="accent5" w:themeTint="BF"/>
      </w:tblBorders>
    </w:tblPr>
    <w:tcPr>
      <w:shd w:val="clear" w:color="auto" w:fill="C9E6D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57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shd w:val="clear" w:color="auto" w:fill="94CEA4" w:themeFill="accent5" w:themeFillTint="7F"/>
      </w:tcPr>
    </w:tblStylePr>
  </w:style>
  <w:style w:type="table" w:customStyle="1" w:styleId="Srednjareetka1isticanje6">
    <w:name w:val="Srednja rešetka 1 isticanje 6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  <w:insideV w:val="single" w:sz="8" w:space="0" w:color="89BAB7" w:themeColor="accent6" w:themeTint="BF"/>
      </w:tblBorders>
    </w:tblPr>
    <w:tcPr>
      <w:shd w:val="clear" w:color="auto" w:fill="D8E8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A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shd w:val="clear" w:color="auto" w:fill="B0D1CF" w:themeFill="accent6" w:themeFillTint="7F"/>
      </w:tcPr>
    </w:tblStylePr>
  </w:style>
  <w:style w:type="table" w:customStyle="1" w:styleId="Srednjareetka21">
    <w:name w:val="Srednja rešetka 2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1">
    <w:name w:val="Srednja rešetka 2 isticanje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  <w:insideH w:val="single" w:sz="8" w:space="0" w:color="1CADE4" w:themeColor="accent1"/>
        <w:insideV w:val="single" w:sz="8" w:space="0" w:color="1CADE4" w:themeColor="accent1"/>
      </w:tblBorders>
    </w:tblPr>
    <w:tcPr>
      <w:shd w:val="clear" w:color="auto" w:fill="C6EA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EF9" w:themeFill="accent1" w:themeFillTint="33"/>
      </w:tcPr>
    </w:tblStylePr>
    <w:tblStylePr w:type="band1Vert">
      <w:tblPr/>
      <w:tcPr>
        <w:shd w:val="clear" w:color="auto" w:fill="8DD5F1" w:themeFill="accent1" w:themeFillTint="7F"/>
      </w:tcPr>
    </w:tblStylePr>
    <w:tblStylePr w:type="band1Horz">
      <w:tblPr/>
      <w:tcPr>
        <w:tcBorders>
          <w:insideH w:val="single" w:sz="6" w:space="0" w:color="1CADE4" w:themeColor="accent1"/>
          <w:insideV w:val="single" w:sz="6" w:space="0" w:color="1CADE4" w:themeColor="accent1"/>
        </w:tcBorders>
        <w:shd w:val="clear" w:color="auto" w:fill="8DD5F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2">
    <w:name w:val="Srednja rešetka 2 isticanje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  <w:insideH w:val="single" w:sz="8" w:space="0" w:color="2683C6" w:themeColor="accent2"/>
        <w:insideV w:val="single" w:sz="8" w:space="0" w:color="2683C6" w:themeColor="accent2"/>
      </w:tblBorders>
    </w:tblPr>
    <w:tcPr>
      <w:shd w:val="clear" w:color="auto" w:fill="C5E0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2" w:themeFillTint="33"/>
      </w:tcPr>
    </w:tblStylePr>
    <w:tblStylePr w:type="band1Vert">
      <w:tblPr/>
      <w:tcPr>
        <w:shd w:val="clear" w:color="auto" w:fill="8CC2E9" w:themeFill="accent2" w:themeFillTint="7F"/>
      </w:tcPr>
    </w:tblStylePr>
    <w:tblStylePr w:type="band1Horz">
      <w:tblPr/>
      <w:tcPr>
        <w:tcBorders>
          <w:insideH w:val="single" w:sz="6" w:space="0" w:color="2683C6" w:themeColor="accent2"/>
          <w:insideV w:val="single" w:sz="6" w:space="0" w:color="2683C6" w:themeColor="accent2"/>
        </w:tcBorders>
        <w:shd w:val="clear" w:color="auto" w:fill="8CC2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3">
    <w:name w:val="Srednja rešetka 2 isticanje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  <w:insideH w:val="single" w:sz="8" w:space="0" w:color="27CED7" w:themeColor="accent3"/>
        <w:insideV w:val="single" w:sz="8" w:space="0" w:color="27CED7" w:themeColor="accent3"/>
      </w:tblBorders>
    </w:tblPr>
    <w:tcPr>
      <w:shd w:val="clear" w:color="auto" w:fill="C9F2F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A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5F7" w:themeFill="accent3" w:themeFillTint="33"/>
      </w:tcPr>
    </w:tblStylePr>
    <w:tblStylePr w:type="band1Vert">
      <w:tblPr/>
      <w:tcPr>
        <w:shd w:val="clear" w:color="auto" w:fill="92E6EB" w:themeFill="accent3" w:themeFillTint="7F"/>
      </w:tcPr>
    </w:tblStylePr>
    <w:tblStylePr w:type="band1Horz">
      <w:tblPr/>
      <w:tcPr>
        <w:tcBorders>
          <w:insideH w:val="single" w:sz="6" w:space="0" w:color="27CED7" w:themeColor="accent3"/>
          <w:insideV w:val="single" w:sz="6" w:space="0" w:color="27CED7" w:themeColor="accent3"/>
        </w:tcBorders>
        <w:shd w:val="clear" w:color="auto" w:fill="92E6E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4">
    <w:name w:val="Srednja rešetka 2 isticanje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  <w:insideH w:val="single" w:sz="8" w:space="0" w:color="42BA97" w:themeColor="accent4"/>
        <w:insideV w:val="single" w:sz="8" w:space="0" w:color="42BA97" w:themeColor="accent4"/>
      </w:tblBorders>
    </w:tblPr>
    <w:tcPr>
      <w:shd w:val="clear" w:color="auto" w:fill="CFEE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4" w:themeFillTint="33"/>
      </w:tcPr>
    </w:tblStylePr>
    <w:tblStylePr w:type="band1Vert">
      <w:tblPr/>
      <w:tcPr>
        <w:shd w:val="clear" w:color="auto" w:fill="A0DDCB" w:themeFill="accent4" w:themeFillTint="7F"/>
      </w:tcPr>
    </w:tblStylePr>
    <w:tblStylePr w:type="band1Horz">
      <w:tblPr/>
      <w:tcPr>
        <w:tcBorders>
          <w:insideH w:val="single" w:sz="6" w:space="0" w:color="42BA97" w:themeColor="accent4"/>
          <w:insideV w:val="single" w:sz="6" w:space="0" w:color="42BA97" w:themeColor="accent4"/>
        </w:tcBorders>
        <w:shd w:val="clear" w:color="auto" w:fill="A0DDC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5">
    <w:name w:val="Srednja rešetka 2 isticanje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  <w:insideH w:val="single" w:sz="8" w:space="0" w:color="3E8853" w:themeColor="accent5"/>
        <w:insideV w:val="single" w:sz="8" w:space="0" w:color="3E8853" w:themeColor="accent5"/>
      </w:tblBorders>
    </w:tblPr>
    <w:tcPr>
      <w:shd w:val="clear" w:color="auto" w:fill="C9E6D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9F5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BDA" w:themeFill="accent5" w:themeFillTint="33"/>
      </w:tcPr>
    </w:tblStylePr>
    <w:tblStylePr w:type="band1Vert">
      <w:tblPr/>
      <w:tcPr>
        <w:shd w:val="clear" w:color="auto" w:fill="94CEA4" w:themeFill="accent5" w:themeFillTint="7F"/>
      </w:tcPr>
    </w:tblStylePr>
    <w:tblStylePr w:type="band1Horz">
      <w:tblPr/>
      <w:tcPr>
        <w:tcBorders>
          <w:insideH w:val="single" w:sz="6" w:space="0" w:color="3E8853" w:themeColor="accent5"/>
          <w:insideV w:val="single" w:sz="6" w:space="0" w:color="3E8853" w:themeColor="accent5"/>
        </w:tcBorders>
        <w:shd w:val="clear" w:color="auto" w:fill="94CEA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2isticanje6">
    <w:name w:val="Srednja rešetka 2 isticanje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  <w:insideH w:val="single" w:sz="8" w:space="0" w:color="62A39F" w:themeColor="accent6"/>
        <w:insideV w:val="single" w:sz="8" w:space="0" w:color="62A39F" w:themeColor="accent6"/>
      </w:tblBorders>
    </w:tblPr>
    <w:tcPr>
      <w:shd w:val="clear" w:color="auto" w:fill="D8E8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FF6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CEB" w:themeFill="accent6" w:themeFillTint="33"/>
      </w:tcPr>
    </w:tblStylePr>
    <w:tblStylePr w:type="band1Vert">
      <w:tblPr/>
      <w:tcPr>
        <w:shd w:val="clear" w:color="auto" w:fill="B0D1CF" w:themeFill="accent6" w:themeFillTint="7F"/>
      </w:tcPr>
    </w:tblStylePr>
    <w:tblStylePr w:type="band1Horz">
      <w:tblPr/>
      <w:tcPr>
        <w:tcBorders>
          <w:insideH w:val="single" w:sz="6" w:space="0" w:color="62A39F" w:themeColor="accent6"/>
          <w:insideV w:val="single" w:sz="6" w:space="0" w:color="62A39F" w:themeColor="accent6"/>
        </w:tcBorders>
        <w:shd w:val="clear" w:color="auto" w:fill="B0D1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Srednjareetka31">
    <w:name w:val="Srednja rešetka 3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rednjareetka3isticanje1">
    <w:name w:val="Srednja rešetka 3 isticanje 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A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CADE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5F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5F1" w:themeFill="accent1" w:themeFillTint="7F"/>
      </w:tcPr>
    </w:tblStylePr>
  </w:style>
  <w:style w:type="table" w:customStyle="1" w:styleId="Srednjareetka3isticanje2">
    <w:name w:val="Srednja rešetka 3 isticanje 2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2" w:themeFillTint="7F"/>
      </w:tcPr>
    </w:tblStylePr>
  </w:style>
  <w:style w:type="table" w:customStyle="1" w:styleId="Srednjareetka3isticanje3">
    <w:name w:val="Srednja rešetka 3 isticanje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F2F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CED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2E6E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2E6EB" w:themeFill="accent3" w:themeFillTint="7F"/>
      </w:tcPr>
    </w:tblStylePr>
  </w:style>
  <w:style w:type="table" w:customStyle="1" w:styleId="Srednjareetka3isticanje4">
    <w:name w:val="Srednja rešetka 3 isticanje 4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E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BA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DDC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DDCB" w:themeFill="accent4" w:themeFillTint="7F"/>
      </w:tcPr>
    </w:tblStylePr>
  </w:style>
  <w:style w:type="table" w:customStyle="1" w:styleId="Srednjareetka3isticanje5">
    <w:name w:val="Srednja rešetka 3 isticanje 5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6D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E885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EA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EA4" w:themeFill="accent5" w:themeFillTint="7F"/>
      </w:tcPr>
    </w:tblStylePr>
  </w:style>
  <w:style w:type="table" w:customStyle="1" w:styleId="Srednjareetka3isticanje6">
    <w:name w:val="Srednja rešetka 3 isticanje 6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8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A3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D1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D1CF" w:themeFill="accent6" w:themeFillTint="7F"/>
      </w:tcPr>
    </w:tblStylePr>
  </w:style>
  <w:style w:type="table" w:customStyle="1" w:styleId="Srednjipopis11">
    <w:name w:val="Srednji popis 1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rednjipopis1isticanje1">
    <w:name w:val="Srednji popis 1 isticanje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bottom w:val="single" w:sz="8" w:space="0" w:color="1CADE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CADE4" w:themeColor="accent1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CADE4" w:themeColor="accent1"/>
          <w:bottom w:val="single" w:sz="8" w:space="0" w:color="1CADE4" w:themeColor="accent1"/>
        </w:tcBorders>
      </w:tc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shd w:val="clear" w:color="auto" w:fill="C6EAF8" w:themeFill="accent1" w:themeFillTint="3F"/>
      </w:tcPr>
    </w:tblStylePr>
  </w:style>
  <w:style w:type="table" w:customStyle="1" w:styleId="Srednjipopis1isticanje2">
    <w:name w:val="Srednji popis 1 isticanje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bottom w:val="single" w:sz="8" w:space="0" w:color="2683C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2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2"/>
          <w:bottom w:val="single" w:sz="8" w:space="0" w:color="2683C6" w:themeColor="accent2"/>
        </w:tcBorders>
      </w:tc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shd w:val="clear" w:color="auto" w:fill="C5E0F4" w:themeFill="accent2" w:themeFillTint="3F"/>
      </w:tcPr>
    </w:tblStylePr>
  </w:style>
  <w:style w:type="table" w:customStyle="1" w:styleId="Srednjipopis1isticanje3">
    <w:name w:val="Srednji popis 1 isticanje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bottom w:val="single" w:sz="8" w:space="0" w:color="27CED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CED7" w:themeColor="accent3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CED7" w:themeColor="accent3"/>
          <w:bottom w:val="single" w:sz="8" w:space="0" w:color="27CED7" w:themeColor="accent3"/>
        </w:tcBorders>
      </w:tc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shd w:val="clear" w:color="auto" w:fill="C9F2F5" w:themeFill="accent3" w:themeFillTint="3F"/>
      </w:tcPr>
    </w:tblStylePr>
  </w:style>
  <w:style w:type="table" w:customStyle="1" w:styleId="Srednjipopis1isticanje4">
    <w:name w:val="Srednji popis 1 isticanje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bottom w:val="single" w:sz="8" w:space="0" w:color="42BA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BA97" w:themeColor="accent4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BA97" w:themeColor="accent4"/>
          <w:bottom w:val="single" w:sz="8" w:space="0" w:color="42BA97" w:themeColor="accent4"/>
        </w:tcBorders>
      </w:tc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shd w:val="clear" w:color="auto" w:fill="CFEEE5" w:themeFill="accent4" w:themeFillTint="3F"/>
      </w:tcPr>
    </w:tblStylePr>
  </w:style>
  <w:style w:type="table" w:customStyle="1" w:styleId="Srednjipopis1isticanje5">
    <w:name w:val="Srednji popis 1 isticanje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bottom w:val="single" w:sz="8" w:space="0" w:color="3E885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E8853" w:themeColor="accent5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E8853" w:themeColor="accent5"/>
          <w:bottom w:val="single" w:sz="8" w:space="0" w:color="3E8853" w:themeColor="accent5"/>
        </w:tcBorders>
      </w:tc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shd w:val="clear" w:color="auto" w:fill="C9E6D2" w:themeFill="accent5" w:themeFillTint="3F"/>
      </w:tcPr>
    </w:tblStylePr>
  </w:style>
  <w:style w:type="table" w:customStyle="1" w:styleId="Srednjipopis1isticanje6">
    <w:name w:val="Srednji popis 1 isticanje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bottom w:val="single" w:sz="8" w:space="0" w:color="62A3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A39F" w:themeColor="accent6"/>
        </w:tcBorders>
      </w:tcPr>
    </w:tblStylePr>
    <w:tblStylePr w:type="lastRow">
      <w:rPr>
        <w:b/>
        <w:bCs/>
        <w:color w:val="335B74" w:themeColor="text2"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A39F" w:themeColor="accent6"/>
          <w:bottom w:val="single" w:sz="8" w:space="0" w:color="62A39F" w:themeColor="accent6"/>
        </w:tcBorders>
      </w:tc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shd w:val="clear" w:color="auto" w:fill="D8E8E7" w:themeFill="accent6" w:themeFillTint="3F"/>
      </w:tcPr>
    </w:tblStylePr>
  </w:style>
  <w:style w:type="table" w:customStyle="1" w:styleId="Srednjipopis21">
    <w:name w:val="Srednji popis 2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1">
    <w:name w:val="Srednji popis 2 isticanje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CADE4" w:themeColor="accent1"/>
        <w:left w:val="single" w:sz="8" w:space="0" w:color="1CADE4" w:themeColor="accent1"/>
        <w:bottom w:val="single" w:sz="8" w:space="0" w:color="1CADE4" w:themeColor="accent1"/>
        <w:right w:val="single" w:sz="8" w:space="0" w:color="1CADE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CADE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CADE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CADE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CADE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A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A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2">
    <w:name w:val="Srednji popis 2 isticanje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683C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3">
    <w:name w:val="Srednji popis 2 isticanje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CED7" w:themeColor="accent3"/>
        <w:left w:val="single" w:sz="8" w:space="0" w:color="27CED7" w:themeColor="accent3"/>
        <w:bottom w:val="single" w:sz="8" w:space="0" w:color="27CED7" w:themeColor="accent3"/>
        <w:right w:val="single" w:sz="8" w:space="0" w:color="27CED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CED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27CED7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CED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CED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F2F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F2F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4">
    <w:name w:val="Srednji popis 2 isticanje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BA97" w:themeColor="accent4"/>
        <w:left w:val="single" w:sz="8" w:space="0" w:color="42BA97" w:themeColor="accent4"/>
        <w:bottom w:val="single" w:sz="8" w:space="0" w:color="42BA97" w:themeColor="accent4"/>
        <w:right w:val="single" w:sz="8" w:space="0" w:color="42BA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BA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BA9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BA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BA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E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E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5">
    <w:name w:val="Srednji popis 2 isticanje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E8853" w:themeColor="accent5"/>
        <w:left w:val="single" w:sz="8" w:space="0" w:color="3E8853" w:themeColor="accent5"/>
        <w:bottom w:val="single" w:sz="8" w:space="0" w:color="3E8853" w:themeColor="accent5"/>
        <w:right w:val="single" w:sz="8" w:space="0" w:color="3E885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E885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E8853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E885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E885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6D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6D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ipopis2isticanje6">
    <w:name w:val="Srednji popis 2 isticanje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A39F" w:themeColor="accent6"/>
        <w:left w:val="single" w:sz="8" w:space="0" w:color="62A39F" w:themeColor="accent6"/>
        <w:bottom w:val="single" w:sz="8" w:space="0" w:color="62A39F" w:themeColor="accent6"/>
        <w:right w:val="single" w:sz="8" w:space="0" w:color="62A3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A3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2A3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A3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A3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8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8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rednjesjenanje11">
    <w:name w:val="Srednje sjenčanje 1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isticanje1">
    <w:name w:val="Srednje sjenčanje 1 isticanje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54C1EA" w:themeColor="accent1" w:themeTint="BF"/>
        <w:left w:val="single" w:sz="8" w:space="0" w:color="54C1EA" w:themeColor="accent1" w:themeTint="BF"/>
        <w:bottom w:val="single" w:sz="8" w:space="0" w:color="54C1EA" w:themeColor="accent1" w:themeTint="BF"/>
        <w:right w:val="single" w:sz="8" w:space="0" w:color="54C1EA" w:themeColor="accent1" w:themeTint="BF"/>
        <w:insideH w:val="single" w:sz="8" w:space="0" w:color="54C1E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C1EA" w:themeColor="accent1" w:themeTint="BF"/>
          <w:left w:val="single" w:sz="8" w:space="0" w:color="54C1EA" w:themeColor="accent1" w:themeTint="BF"/>
          <w:bottom w:val="single" w:sz="8" w:space="0" w:color="54C1EA" w:themeColor="accent1" w:themeTint="BF"/>
          <w:right w:val="single" w:sz="8" w:space="0" w:color="54C1E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A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A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isticanje2">
    <w:name w:val="Srednje sjenčanje 1 isticanje 2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2" w:themeTint="BF"/>
        <w:left w:val="single" w:sz="8" w:space="0" w:color="52A3DE" w:themeColor="accent2" w:themeTint="BF"/>
        <w:bottom w:val="single" w:sz="8" w:space="0" w:color="52A3DE" w:themeColor="accent2" w:themeTint="BF"/>
        <w:right w:val="single" w:sz="8" w:space="0" w:color="52A3DE" w:themeColor="accent2" w:themeTint="BF"/>
        <w:insideH w:val="single" w:sz="8" w:space="0" w:color="52A3D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2" w:themeTint="BF"/>
          <w:left w:val="single" w:sz="8" w:space="0" w:color="52A3DE" w:themeColor="accent2" w:themeTint="BF"/>
          <w:bottom w:val="single" w:sz="8" w:space="0" w:color="52A3DE" w:themeColor="accent2" w:themeTint="BF"/>
          <w:right w:val="single" w:sz="8" w:space="0" w:color="52A3D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isticanje3">
    <w:name w:val="Srednje sjenčanje 1 isticanje 3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5CDAE1" w:themeColor="accent3" w:themeTint="BF"/>
        <w:left w:val="single" w:sz="8" w:space="0" w:color="5CDAE1" w:themeColor="accent3" w:themeTint="BF"/>
        <w:bottom w:val="single" w:sz="8" w:space="0" w:color="5CDAE1" w:themeColor="accent3" w:themeTint="BF"/>
        <w:right w:val="single" w:sz="8" w:space="0" w:color="5CDAE1" w:themeColor="accent3" w:themeTint="BF"/>
        <w:insideH w:val="single" w:sz="8" w:space="0" w:color="5CDAE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DAE1" w:themeColor="accent3" w:themeTint="BF"/>
          <w:left w:val="single" w:sz="8" w:space="0" w:color="5CDAE1" w:themeColor="accent3" w:themeTint="BF"/>
          <w:bottom w:val="single" w:sz="8" w:space="0" w:color="5CDAE1" w:themeColor="accent3" w:themeTint="BF"/>
          <w:right w:val="single" w:sz="8" w:space="0" w:color="5CDAE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2F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F2F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isticanje4">
    <w:name w:val="Srednje sjenčanje 1 isticanje 4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70CCB1" w:themeColor="accent4" w:themeTint="BF"/>
        <w:left w:val="single" w:sz="8" w:space="0" w:color="70CCB1" w:themeColor="accent4" w:themeTint="BF"/>
        <w:bottom w:val="single" w:sz="8" w:space="0" w:color="70CCB1" w:themeColor="accent4" w:themeTint="BF"/>
        <w:right w:val="single" w:sz="8" w:space="0" w:color="70CCB1" w:themeColor="accent4" w:themeTint="BF"/>
        <w:insideH w:val="single" w:sz="8" w:space="0" w:color="70CCB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B1" w:themeColor="accent4" w:themeTint="BF"/>
          <w:left w:val="single" w:sz="8" w:space="0" w:color="70CCB1" w:themeColor="accent4" w:themeTint="BF"/>
          <w:bottom w:val="single" w:sz="8" w:space="0" w:color="70CCB1" w:themeColor="accent4" w:themeTint="BF"/>
          <w:right w:val="single" w:sz="8" w:space="0" w:color="70CCB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E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E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isticanje5">
    <w:name w:val="Srednje sjenčanje 1 isticanje 5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5EB576" w:themeColor="accent5" w:themeTint="BF"/>
        <w:left w:val="single" w:sz="8" w:space="0" w:color="5EB576" w:themeColor="accent5" w:themeTint="BF"/>
        <w:bottom w:val="single" w:sz="8" w:space="0" w:color="5EB576" w:themeColor="accent5" w:themeTint="BF"/>
        <w:right w:val="single" w:sz="8" w:space="0" w:color="5EB576" w:themeColor="accent5" w:themeTint="BF"/>
        <w:insideH w:val="single" w:sz="8" w:space="0" w:color="5EB57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576" w:themeColor="accent5" w:themeTint="BF"/>
          <w:left w:val="single" w:sz="8" w:space="0" w:color="5EB576" w:themeColor="accent5" w:themeTint="BF"/>
          <w:bottom w:val="single" w:sz="8" w:space="0" w:color="5EB576" w:themeColor="accent5" w:themeTint="BF"/>
          <w:right w:val="single" w:sz="8" w:space="0" w:color="5EB57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6D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6D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1isticanje6">
    <w:name w:val="Srednje sjenčanje 1 isticanje 6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9BAB7" w:themeColor="accent6" w:themeTint="BF"/>
        <w:left w:val="single" w:sz="8" w:space="0" w:color="89BAB7" w:themeColor="accent6" w:themeTint="BF"/>
        <w:bottom w:val="single" w:sz="8" w:space="0" w:color="89BAB7" w:themeColor="accent6" w:themeTint="BF"/>
        <w:right w:val="single" w:sz="8" w:space="0" w:color="89BAB7" w:themeColor="accent6" w:themeTint="BF"/>
        <w:insideH w:val="single" w:sz="8" w:space="0" w:color="89BA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AB7" w:themeColor="accent6" w:themeTint="BF"/>
          <w:left w:val="single" w:sz="8" w:space="0" w:color="89BAB7" w:themeColor="accent6" w:themeTint="BF"/>
          <w:bottom w:val="single" w:sz="8" w:space="0" w:color="89BAB7" w:themeColor="accent6" w:themeTint="BF"/>
          <w:right w:val="single" w:sz="8" w:space="0" w:color="89BA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8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8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rednjesjenanje21">
    <w:name w:val="Srednje sjenčanje 2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1">
    <w:name w:val="Srednje sjenčanje 2 isticanje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CADE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2">
    <w:name w:val="Srednje sjenčanje 2 isticanje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3">
    <w:name w:val="Srednje sjenčanje 2 isticanje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CED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4">
    <w:name w:val="Srednje sjenčanje 2 isticanje 4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BA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BA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5">
    <w:name w:val="Srednje sjenčanje 2 isticanje 5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885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rednjesjenanje2isticanje6">
    <w:name w:val="Srednje sjenčanje 2 isticanje 6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A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A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Zaglavljeporuke1">
    <w:name w:val="Zaglavlje poruke1"/>
    <w:basedOn w:val="Normal"/>
    <w:link w:val="Znakzaglavljaporuke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Znakzaglavljaporuke">
    <w:name w:val="Znak zaglavlja poruke"/>
    <w:basedOn w:val="DefaultParagraphFont"/>
    <w:link w:val="Zaglavljeporuke1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customStyle="1" w:styleId="Obinoweb">
    <w:name w:val="Obično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customStyle="1" w:styleId="Obinauvlaka">
    <w:name w:val="Obična uvlaka"/>
    <w:basedOn w:val="Normal"/>
    <w:uiPriority w:val="99"/>
    <w:semiHidden/>
    <w:unhideWhenUsed/>
    <w:pPr>
      <w:ind w:left="720"/>
    </w:pPr>
  </w:style>
  <w:style w:type="paragraph" w:customStyle="1" w:styleId="Naslovnapomene">
    <w:name w:val="Naslov napomene"/>
    <w:basedOn w:val="Normal"/>
    <w:next w:val="Normal"/>
    <w:link w:val="Znaknaslovanapomene"/>
    <w:uiPriority w:val="99"/>
    <w:semiHidden/>
    <w:unhideWhenUsed/>
    <w:pPr>
      <w:spacing w:after="0" w:line="240" w:lineRule="auto"/>
    </w:pPr>
  </w:style>
  <w:style w:type="character" w:customStyle="1" w:styleId="Znaknaslovanapomene">
    <w:name w:val="Znak naslova napomene"/>
    <w:basedOn w:val="DefaultParagraphFont"/>
    <w:link w:val="Naslovnapomene"/>
    <w:uiPriority w:val="99"/>
    <w:semiHidden/>
  </w:style>
  <w:style w:type="character" w:customStyle="1" w:styleId="brojstranice">
    <w:name w:val="broj stranice"/>
    <w:basedOn w:val="DefaultParagraphFont"/>
    <w:uiPriority w:val="99"/>
    <w:semiHidden/>
    <w:unhideWhenUsed/>
  </w:style>
  <w:style w:type="paragraph" w:customStyle="1" w:styleId="Obiantekst">
    <w:name w:val="Običan tekst"/>
    <w:basedOn w:val="Normal"/>
    <w:link w:val="Znakobinogteksta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Znakobinogteksta">
    <w:name w:val="Znak običnog teksta"/>
    <w:basedOn w:val="DefaultParagraphFont"/>
    <w:link w:val="Obiantekst"/>
    <w:uiPriority w:val="99"/>
    <w:semiHidden/>
    <w:rPr>
      <w:rFonts w:ascii="Consolas" w:hAnsi="Consolas" w:cs="Consolas"/>
      <w:sz w:val="21"/>
    </w:rPr>
  </w:style>
  <w:style w:type="paragraph" w:customStyle="1" w:styleId="Pozdrav1">
    <w:name w:val="Pozdrav1"/>
    <w:basedOn w:val="Normal"/>
    <w:next w:val="Normal"/>
    <w:link w:val="Znakpozdrava"/>
    <w:uiPriority w:val="99"/>
    <w:semiHidden/>
    <w:unhideWhenUsed/>
  </w:style>
  <w:style w:type="character" w:customStyle="1" w:styleId="Znakpozdrava">
    <w:name w:val="Znak pozdrava"/>
    <w:basedOn w:val="DefaultParagraphFont"/>
    <w:link w:val="Pozdrav1"/>
    <w:uiPriority w:val="99"/>
    <w:semiHidden/>
  </w:style>
  <w:style w:type="paragraph" w:customStyle="1" w:styleId="Potpis1">
    <w:name w:val="Potpis1"/>
    <w:basedOn w:val="Normal"/>
    <w:link w:val="Znakpotpisa"/>
    <w:uiPriority w:val="9"/>
    <w:unhideWhenUsed/>
    <w:qFormat/>
    <w:pPr>
      <w:spacing w:before="720" w:after="0" w:line="312" w:lineRule="auto"/>
      <w:contextualSpacing/>
    </w:pPr>
  </w:style>
  <w:style w:type="character" w:customStyle="1" w:styleId="Znakpotpisa">
    <w:name w:val="Znak potpisa"/>
    <w:basedOn w:val="DefaultParagraphFont"/>
    <w:link w:val="Potpis1"/>
    <w:uiPriority w:val="9"/>
    <w:rPr>
      <w:kern w:val="20"/>
    </w:rPr>
  </w:style>
  <w:style w:type="character" w:customStyle="1" w:styleId="Podebljano">
    <w:name w:val="Podebljano"/>
    <w:basedOn w:val="DefaultParagraphFont"/>
    <w:uiPriority w:val="1"/>
    <w:unhideWhenUsed/>
    <w:qFormat/>
    <w:rPr>
      <w:b/>
      <w:bCs/>
    </w:rPr>
  </w:style>
  <w:style w:type="paragraph" w:customStyle="1" w:styleId="Podnaslov1">
    <w:name w:val="Podnaslov1"/>
    <w:basedOn w:val="Normal"/>
    <w:next w:val="Normal"/>
    <w:link w:val="Znakpodnaslova"/>
    <w:uiPriority w:val="19"/>
    <w:unhideWhenUsed/>
    <w:qFormat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1CADE4" w:themeColor="accent1"/>
      <w:sz w:val="64"/>
    </w:rPr>
  </w:style>
  <w:style w:type="character" w:customStyle="1" w:styleId="Znakpodnaslova">
    <w:name w:val="Znak podnaslova"/>
    <w:basedOn w:val="DefaultParagraphFont"/>
    <w:link w:val="Podnaslov1"/>
    <w:uiPriority w:val="19"/>
    <w:rPr>
      <w:rFonts w:asciiTheme="majorHAnsi" w:eastAsiaTheme="majorEastAsia" w:hAnsiTheme="majorHAnsi" w:cstheme="majorBidi"/>
      <w:caps/>
      <w:color w:val="1CADE4" w:themeColor="accent1"/>
      <w:kern w:val="20"/>
      <w:sz w:val="64"/>
    </w:rPr>
  </w:style>
  <w:style w:type="character" w:customStyle="1" w:styleId="Neupadljivinaglasak">
    <w:name w:val="Neupadljivi naglasak"/>
    <w:basedOn w:val="DefaultParagraphFont"/>
    <w:uiPriority w:val="19"/>
    <w:semiHidden/>
    <w:unhideWhenUsed/>
    <w:rPr>
      <w:i/>
      <w:iCs/>
      <w:color w:val="808080" w:themeColor="text1" w:themeTint="7F"/>
    </w:rPr>
  </w:style>
  <w:style w:type="character" w:customStyle="1" w:styleId="Neupadljivareferenca1">
    <w:name w:val="Neupadljiva referenca1"/>
    <w:basedOn w:val="DefaultParagraphFont"/>
    <w:uiPriority w:val="31"/>
    <w:semiHidden/>
    <w:unhideWhenUsed/>
    <w:rPr>
      <w:smallCaps/>
      <w:color w:val="2683C6" w:themeColor="accent2"/>
      <w:u w:val="single"/>
    </w:rPr>
  </w:style>
  <w:style w:type="table" w:customStyle="1" w:styleId="Efekti3Dtablice1">
    <w:name w:val="Efekti 3D tablice 1"/>
    <w:basedOn w:val="Table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Efekti3Dtablice2">
    <w:name w:val="Efekti 3D tablice 2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fekti3Dtablice3">
    <w:name w:val="Efekti 3D tablice 3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1">
    <w:name w:val="Tablica klasična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2">
    <w:name w:val="Tablica klasična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3">
    <w:name w:val="Tablica klasična 3"/>
    <w:basedOn w:val="Table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klasina4">
    <w:name w:val="Tablica klasična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arena1">
    <w:name w:val="Tablica šarena 1"/>
    <w:basedOn w:val="Table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arena2">
    <w:name w:val="Tablica šarena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arena3">
    <w:name w:val="Tablica šarena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Stupcitablice1">
    <w:name w:val="Stupci tablice 1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upcitablice2">
    <w:name w:val="Stupci tablice 2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upcitablice3">
    <w:name w:val="Stupci tablice 3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upcitablice4">
    <w:name w:val="Stupci tablice 4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Stupcitablice5">
    <w:name w:val="Stupci tablice 5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Tablicasuvremena">
    <w:name w:val="Tablica suvremena"/>
    <w:basedOn w:val="Table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Tablicaelegantna">
    <w:name w:val="Tablica elegantna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11">
    <w:name w:val="Rešetka tablice 1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21">
    <w:name w:val="Rešetka tablice 2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31">
    <w:name w:val="Rešetka tablice 3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41">
    <w:name w:val="Rešetka tablice 4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etkatablice51">
    <w:name w:val="Rešetka tablice 5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etkatablice61">
    <w:name w:val="Rešetka tablice 6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etkatablice71">
    <w:name w:val="Rešetka tablice 71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Reetkatablice81">
    <w:name w:val="Rešetka tablice 8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1">
    <w:name w:val="Popis tablice 1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2">
    <w:name w:val="Popis tablice 2"/>
    <w:basedOn w:val="Table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3">
    <w:name w:val="Popis tablice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4">
    <w:name w:val="Popis tablice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Popistablice5">
    <w:name w:val="Popis tablice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opistablice6">
    <w:name w:val="Popis tablice 6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customStyle="1" w:styleId="Popistablice7">
    <w:name w:val="Popis tablice 7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Popistablice8">
    <w:name w:val="Popis tablice 8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popisizvora">
    <w:name w:val="popis izvora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customStyle="1" w:styleId="tablicaslika">
    <w:name w:val="tablica slika"/>
    <w:basedOn w:val="Normal"/>
    <w:next w:val="Normal"/>
    <w:uiPriority w:val="99"/>
    <w:semiHidden/>
    <w:unhideWhenUsed/>
    <w:pPr>
      <w:spacing w:after="0"/>
    </w:pPr>
  </w:style>
  <w:style w:type="table" w:customStyle="1" w:styleId="Tablicaprofesionalna">
    <w:name w:val="Tablica profesionalna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icajednostavna1">
    <w:name w:val="Tablica jednostavna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icajednostavna2">
    <w:name w:val="Tablica jednostavna 2"/>
    <w:basedOn w:val="Table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icajednostavna3">
    <w:name w:val="Tablica jednostavna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icaneupadljiva1">
    <w:name w:val="Tablica neupadljiva 1"/>
    <w:basedOn w:val="Table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neupadljiva2">
    <w:name w:val="Tablica neupadljiva 2"/>
    <w:basedOn w:val="Table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matablice1">
    <w:name w:val="Tema tablice1"/>
    <w:basedOn w:val="Table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icazaweb1">
    <w:name w:val="Tablica za web 1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zaweb2">
    <w:name w:val="Tablica za web 2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icazaweb3">
    <w:name w:val="Tablica za web 3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slov10">
    <w:name w:val="Naslov1"/>
    <w:basedOn w:val="Normal"/>
    <w:next w:val="Normal"/>
    <w:link w:val="Znaknaslova"/>
    <w:uiPriority w:val="19"/>
    <w:unhideWhenUsed/>
    <w:qFormat/>
    <w:pPr>
      <w:pBdr>
        <w:top w:val="single" w:sz="4" w:space="10" w:color="1CADE4" w:themeColor="accent1"/>
        <w:left w:val="single" w:sz="4" w:space="5" w:color="1CADE4" w:themeColor="accent1"/>
        <w:bottom w:val="single" w:sz="4" w:space="10" w:color="1CADE4" w:themeColor="accent1"/>
        <w:right w:val="single" w:sz="4" w:space="5" w:color="1CADE4" w:themeColor="accent1"/>
      </w:pBdr>
      <w:shd w:val="clear" w:color="auto" w:fill="1CADE4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14:ligatures w14:val="standardContextual"/>
    </w:rPr>
  </w:style>
  <w:style w:type="character" w:customStyle="1" w:styleId="Znaknaslova">
    <w:name w:val="Znak naslova"/>
    <w:basedOn w:val="DefaultParagraphFont"/>
    <w:link w:val="Naslov10"/>
    <w:uiPriority w:val="19"/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hd w:val="clear" w:color="auto" w:fill="1CADE4" w:themeFill="accent1"/>
      <w14:ligatures w14:val="standardContextual"/>
    </w:rPr>
  </w:style>
  <w:style w:type="paragraph" w:customStyle="1" w:styleId="naslovpopisaizvora">
    <w:name w:val="naslov popisa izvora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sadraj1">
    <w:name w:val="sadržaj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sadraj2">
    <w:name w:val="sadržaj 2"/>
    <w:basedOn w:val="Normal"/>
    <w:next w:val="Normal"/>
    <w:autoRedefine/>
    <w:uiPriority w:val="39"/>
    <w:unhideWhenUsed/>
    <w:pPr>
      <w:spacing w:after="100"/>
      <w:ind w:left="220"/>
    </w:pPr>
  </w:style>
  <w:style w:type="paragraph" w:customStyle="1" w:styleId="sadraj3">
    <w:name w:val="sadržaj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customStyle="1" w:styleId="sadraj4">
    <w:name w:val="sadržaj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customStyle="1" w:styleId="sadraj5">
    <w:name w:val="sadržaj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customStyle="1" w:styleId="sadraj6">
    <w:name w:val="sadržaj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customStyle="1" w:styleId="sadraj7">
    <w:name w:val="sadržaj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customStyle="1" w:styleId="sadraj8">
    <w:name w:val="sadržaj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customStyle="1" w:styleId="sadraj9">
    <w:name w:val="sadržaj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customStyle="1" w:styleId="Naslovsadraja">
    <w:name w:val="Naslov sadržaja"/>
    <w:basedOn w:val="naslov1"/>
    <w:next w:val="Normal"/>
    <w:uiPriority w:val="39"/>
    <w:unhideWhenUsed/>
    <w:qFormat/>
    <w:pPr>
      <w:outlineLvl w:val="9"/>
    </w:pPr>
  </w:style>
  <w:style w:type="character" w:customStyle="1" w:styleId="Znakbezrazmaka">
    <w:name w:val="Znak bez razmaka"/>
    <w:basedOn w:val="DefaultParagraphFont"/>
    <w:link w:val="Bezrazmaka"/>
    <w:uiPriority w:val="1"/>
  </w:style>
  <w:style w:type="paragraph" w:customStyle="1" w:styleId="Naslovtablice">
    <w:name w:val="Naslov tablice"/>
    <w:basedOn w:val="Normal"/>
    <w:uiPriority w:val="1"/>
    <w:qFormat/>
    <w:pPr>
      <w:keepNext/>
      <w:pBdr>
        <w:top w:val="single" w:sz="4" w:space="1" w:color="1CADE4" w:themeColor="accent1"/>
        <w:left w:val="single" w:sz="4" w:space="6" w:color="1CADE4" w:themeColor="accent1"/>
        <w:bottom w:val="single" w:sz="4" w:space="1" w:color="1CADE4" w:themeColor="accent1"/>
        <w:right w:val="single" w:sz="4" w:space="6" w:color="1CADE4" w:themeColor="accent1"/>
      </w:pBdr>
      <w:shd w:val="clear" w:color="auto" w:fill="1CADE4" w:themeFill="accent1"/>
      <w:spacing w:before="16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Decimalnavrijednosttekstatablice">
    <w:name w:val="Decimalna vrijednost teksta tablice"/>
    <w:basedOn w:val="Normal"/>
    <w:uiPriority w:val="1"/>
    <w:qFormat/>
    <w:pPr>
      <w:tabs>
        <w:tab w:val="decimal" w:pos="1252"/>
      </w:tabs>
      <w:spacing w:before="60" w:after="60" w:line="240" w:lineRule="auto"/>
      <w:ind w:left="144" w:right="144"/>
    </w:pPr>
  </w:style>
  <w:style w:type="table" w:customStyle="1" w:styleId="Financijskatablica">
    <w:name w:val="Financijska tablica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1CADE4" w:themeColor="accent1"/>
        <w:sz w:val="22"/>
      </w:rPr>
    </w:tblStylePr>
    <w:tblStylePr w:type="firstCol">
      <w:rPr>
        <w:b/>
      </w:rPr>
    </w:tblStylePr>
  </w:style>
  <w:style w:type="numbering" w:customStyle="1" w:styleId="Godinjeizvjee">
    <w:name w:val="Godišnje izvješće"/>
    <w:uiPriority w:val="99"/>
    <w:pPr>
      <w:numPr>
        <w:numId w:val="17"/>
      </w:numPr>
    </w:pPr>
  </w:style>
  <w:style w:type="paragraph" w:customStyle="1" w:styleId="Saetak">
    <w:name w:val="Sažetak"/>
    <w:basedOn w:val="Normal"/>
    <w:uiPriority w:val="19"/>
    <w:qFormat/>
    <w:pPr>
      <w:spacing w:before="360" w:after="600"/>
      <w:ind w:left="144" w:right="144"/>
    </w:pPr>
    <w:rPr>
      <w:i/>
      <w:iCs/>
      <w:color w:val="7F7F7F" w:themeColor="text1" w:themeTint="80"/>
      <w:sz w:val="28"/>
    </w:rPr>
  </w:style>
  <w:style w:type="paragraph" w:customStyle="1" w:styleId="Teksttablice">
    <w:name w:val="Tekst tablice"/>
    <w:basedOn w:val="Normal"/>
    <w:uiPriority w:val="9"/>
    <w:qFormat/>
    <w:pPr>
      <w:spacing w:before="60" w:after="60" w:line="240" w:lineRule="auto"/>
      <w:ind w:left="144" w:right="144"/>
    </w:pPr>
  </w:style>
  <w:style w:type="paragraph" w:customStyle="1" w:styleId="Naslovobrnutetablice">
    <w:name w:val="Naslov obrnute tablice"/>
    <w:basedOn w:val="Normal"/>
    <w:uiPriority w:val="9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Osjenaninaslov">
    <w:name w:val="Osjenčani naslov"/>
    <w:basedOn w:val="Normal"/>
    <w:uiPriority w:val="19"/>
    <w:qFormat/>
    <w:pPr>
      <w:pBdr>
        <w:top w:val="single" w:sz="2" w:space="2" w:color="1CADE4" w:themeColor="accent1"/>
        <w:left w:val="single" w:sz="2" w:space="6" w:color="1CADE4" w:themeColor="accent1"/>
        <w:bottom w:val="single" w:sz="2" w:space="2" w:color="1CADE4" w:themeColor="accent1"/>
        <w:right w:val="single" w:sz="2" w:space="6" w:color="1CADE4" w:themeColor="accent1"/>
      </w:pBdr>
      <w:shd w:val="clear" w:color="auto" w:fill="1CADE4" w:themeFill="accent1"/>
      <w:spacing w:after="0" w:line="240" w:lineRule="auto"/>
      <w:ind w:left="-360" w:right="-360"/>
    </w:pPr>
    <w:rPr>
      <w:rFonts w:asciiTheme="majorHAnsi" w:eastAsiaTheme="majorEastAsia" w:hAnsiTheme="majorHAnsi" w:cstheme="majorBidi"/>
      <w:caps/>
      <w:color w:val="FFFFFF" w:themeColor="background1"/>
      <w:sz w:val="48"/>
    </w:rPr>
  </w:style>
  <w:style w:type="paragraph" w:styleId="Header">
    <w:name w:val="header"/>
    <w:basedOn w:val="Normal"/>
    <w:link w:val="HeaderChar"/>
    <w:uiPriority w:val="99"/>
    <w:unhideWhenUsed/>
    <w:rsid w:val="00862A6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A64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862A6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A64"/>
    <w:rPr>
      <w:kern w:val="20"/>
    </w:rPr>
  </w:style>
  <w:style w:type="character" w:customStyle="1" w:styleId="Heading1Char">
    <w:name w:val="Heading 1 Char"/>
    <w:basedOn w:val="DefaultParagraphFont"/>
    <w:link w:val="Heading1"/>
    <w:rsid w:val="001D22CC"/>
    <w:rPr>
      <w:rFonts w:asciiTheme="majorHAnsi" w:eastAsiaTheme="majorEastAsia" w:hAnsiTheme="majorHAnsi" w:cstheme="majorBidi"/>
      <w:b/>
      <w:bCs/>
      <w:color w:val="1481AB" w:themeColor="accent1" w:themeShade="BF"/>
      <w:kern w:val="20"/>
      <w:sz w:val="28"/>
      <w:szCs w:val="28"/>
    </w:rPr>
  </w:style>
  <w:style w:type="paragraph" w:styleId="TOCHeading">
    <w:name w:val="TOC Heading"/>
    <w:aliases w:val="Naslov bočne trake"/>
    <w:basedOn w:val="Heading1"/>
    <w:next w:val="Normal"/>
    <w:uiPriority w:val="39"/>
    <w:unhideWhenUsed/>
    <w:qFormat/>
    <w:rsid w:val="001D22CC"/>
    <w:pPr>
      <w:spacing w:line="276" w:lineRule="auto"/>
      <w:outlineLvl w:val="9"/>
    </w:pPr>
    <w:rPr>
      <w:kern w:val="0"/>
    </w:rPr>
  </w:style>
  <w:style w:type="paragraph" w:styleId="TOC1">
    <w:name w:val="toc 1"/>
    <w:basedOn w:val="Normal"/>
    <w:next w:val="Normal"/>
    <w:autoRedefine/>
    <w:uiPriority w:val="39"/>
    <w:unhideWhenUsed/>
    <w:rsid w:val="00092F3A"/>
    <w:pPr>
      <w:tabs>
        <w:tab w:val="right" w:leader="dot" w:pos="8869"/>
      </w:tabs>
      <w:spacing w:before="360" w:after="360"/>
    </w:pPr>
    <w:rPr>
      <w:rFonts w:ascii="Bookman Old Style" w:hAnsi="Bookman Old Style" w:cs="Arial"/>
      <w:b/>
      <w:bCs/>
      <w:caps/>
      <w:noProof/>
      <w:color w:val="auto"/>
      <w:sz w:val="32"/>
      <w:szCs w:val="3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4625BE"/>
    <w:pPr>
      <w:tabs>
        <w:tab w:val="left" w:pos="545"/>
        <w:tab w:val="right" w:pos="8873"/>
      </w:tabs>
      <w:spacing w:before="0" w:after="0"/>
      <w:ind w:left="567" w:hanging="567"/>
    </w:pPr>
    <w:rPr>
      <w:b/>
      <w:bCs/>
      <w:smallCap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D22CC"/>
    <w:rPr>
      <w:color w:val="6EAC1C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1901"/>
    <w:rPr>
      <w:color w:val="808080"/>
    </w:rPr>
  </w:style>
  <w:style w:type="paragraph" w:customStyle="1" w:styleId="Podnaslov10">
    <w:name w:val="Podnaslov1"/>
    <w:basedOn w:val="Normal"/>
    <w:next w:val="Normal"/>
    <w:uiPriority w:val="19"/>
    <w:unhideWhenUsed/>
    <w:qFormat/>
    <w:rsid w:val="00A866C2"/>
    <w:pPr>
      <w:numPr>
        <w:ilvl w:val="1"/>
      </w:numPr>
      <w:ind w:left="144" w:right="720"/>
    </w:pPr>
    <w:rPr>
      <w:rFonts w:asciiTheme="majorHAnsi" w:eastAsiaTheme="majorEastAsia" w:hAnsiTheme="majorHAnsi" w:cstheme="majorBidi"/>
      <w:caps/>
      <w:color w:val="1CADE4" w:themeColor="accent1"/>
      <w:sz w:val="64"/>
      <w:szCs w:val="64"/>
    </w:rPr>
  </w:style>
  <w:style w:type="paragraph" w:customStyle="1" w:styleId="Naslov11">
    <w:name w:val="Naslov1"/>
    <w:basedOn w:val="Normal"/>
    <w:next w:val="Normal"/>
    <w:uiPriority w:val="19"/>
    <w:unhideWhenUsed/>
    <w:qFormat/>
    <w:rsid w:val="00A866C2"/>
    <w:pPr>
      <w:pBdr>
        <w:top w:val="single" w:sz="4" w:space="10" w:color="1CADE4" w:themeColor="accent1"/>
        <w:left w:val="single" w:sz="4" w:space="5" w:color="1CADE4" w:themeColor="accent1"/>
        <w:bottom w:val="single" w:sz="4" w:space="10" w:color="1CADE4" w:themeColor="accent1"/>
        <w:right w:val="single" w:sz="4" w:space="5" w:color="1CADE4" w:themeColor="accent1"/>
      </w:pBdr>
      <w:shd w:val="clear" w:color="auto" w:fill="1CADE4" w:themeFill="accent1"/>
      <w:spacing w:before="240" w:after="240" w:line="1200" w:lineRule="exact"/>
      <w:ind w:left="115" w:right="115"/>
    </w:pPr>
    <w:rPr>
      <w:rFonts w:asciiTheme="majorHAnsi" w:eastAsiaTheme="majorEastAsia" w:hAnsiTheme="majorHAnsi" w:cstheme="majorBidi"/>
      <w:caps/>
      <w:color w:val="FFFFFF" w:themeColor="background1"/>
      <w:spacing w:val="40"/>
      <w:kern w:val="28"/>
      <w:sz w:val="136"/>
      <w:szCs w:val="136"/>
      <w14:ligatures w14:val="standardContextual"/>
    </w:rPr>
  </w:style>
  <w:style w:type="table" w:styleId="TableGrid">
    <w:name w:val="Table Grid"/>
    <w:basedOn w:val="TableNormal"/>
    <w:uiPriority w:val="59"/>
    <w:rsid w:val="001021B8"/>
    <w:pPr>
      <w:spacing w:before="0" w:after="0" w:line="240" w:lineRule="auto"/>
    </w:pPr>
    <w:rPr>
      <w:rFonts w:ascii="Times New Roman" w:eastAsia="Times New Roman" w:hAnsi="Times New Roman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021B8"/>
    <w:pPr>
      <w:spacing w:before="0" w:after="0" w:line="240" w:lineRule="auto"/>
    </w:pPr>
    <w:rPr>
      <w:rFonts w:ascii="Segoe UI" w:eastAsia="Times New Roman" w:hAnsi="Segoe UI" w:cs="Segoe UI"/>
      <w:color w:val="auto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021B8"/>
    <w:rPr>
      <w:rFonts w:ascii="Segoe UI" w:eastAsia="Times New Roman" w:hAnsi="Segoe UI" w:cs="Segoe UI"/>
      <w:color w:val="auto"/>
      <w:sz w:val="18"/>
      <w:szCs w:val="18"/>
    </w:rPr>
  </w:style>
  <w:style w:type="paragraph" w:styleId="ListParagraph">
    <w:name w:val="List Paragraph"/>
    <w:basedOn w:val="Normal"/>
    <w:uiPriority w:val="34"/>
    <w:qFormat/>
    <w:rsid w:val="00AB18DD"/>
    <w:pPr>
      <w:ind w:left="720"/>
      <w:contextualSpacing/>
    </w:pPr>
  </w:style>
  <w:style w:type="table" w:customStyle="1" w:styleId="GridTable4-Accent11">
    <w:name w:val="Grid Table 4 - Accent 11"/>
    <w:basedOn w:val="TableNormal"/>
    <w:uiPriority w:val="49"/>
    <w:rsid w:val="002849E7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4625BE"/>
    <w:pPr>
      <w:spacing w:before="0" w:after="0"/>
    </w:pPr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625BE"/>
    <w:pPr>
      <w:spacing w:before="0" w:after="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4625BE"/>
    <w:pPr>
      <w:spacing w:before="0" w:after="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625BE"/>
    <w:pPr>
      <w:spacing w:before="0" w:after="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625BE"/>
    <w:pPr>
      <w:spacing w:before="0" w:after="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625BE"/>
    <w:pPr>
      <w:spacing w:before="0" w:after="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625BE"/>
    <w:pPr>
      <w:spacing w:before="0" w:after="0"/>
    </w:pPr>
    <w:rPr>
      <w:sz w:val="22"/>
      <w:szCs w:val="22"/>
    </w:rPr>
  </w:style>
  <w:style w:type="table" w:customStyle="1" w:styleId="GridTable4Accent11">
    <w:name w:val="Grid Table 4 Accent 11"/>
    <w:basedOn w:val="TableNormal"/>
    <w:uiPriority w:val="49"/>
    <w:rsid w:val="00E73E3F"/>
    <w:pPr>
      <w:spacing w:before="0" w:after="0" w:line="240" w:lineRule="auto"/>
    </w:pPr>
    <w:rPr>
      <w:color w:val="auto"/>
      <w:sz w:val="22"/>
      <w:szCs w:val="22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styleId="BodyText">
    <w:name w:val="Body Text"/>
    <w:aliases w:val=" uvlaka 3,uvlaka 3,uvlaka 2,  uvlaka 2"/>
    <w:basedOn w:val="Normal"/>
    <w:link w:val="BodyTextChar"/>
    <w:rsid w:val="008B7014"/>
    <w:pPr>
      <w:spacing w:before="0" w:after="0" w:line="240" w:lineRule="auto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BodyTextChar">
    <w:name w:val="Body Text Char"/>
    <w:aliases w:val=" uvlaka 3 Char,uvlaka 3 Char,uvlaka 2 Char,  uvlaka 2 Char"/>
    <w:basedOn w:val="DefaultParagraphFont"/>
    <w:link w:val="BodyText"/>
    <w:rsid w:val="008B7014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horttext">
    <w:name w:val="short_text"/>
    <w:basedOn w:val="DefaultParagraphFont"/>
    <w:rsid w:val="008B7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TimelessReport.dotx" TargetMode="External"/></Relationships>
</file>

<file path=word/theme/theme1.xml><?xml version="1.0" encoding="utf-8"?>
<a:theme xmlns:a="http://schemas.openxmlformats.org/drawingml/2006/main" name="Annual Report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1F0BC49-85D9-42D5-B139-C5F5EA46A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4.xml><?xml version="1.0" encoding="utf-8"?>
<ds:datastoreItem xmlns:ds="http://schemas.openxmlformats.org/officeDocument/2006/customXml" ds:itemID="{BF5CC283-F82B-4E05-8CAB-43F46548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TimelessReport</Template>
  <TotalTime>3</TotalTime>
  <Pages>9</Pages>
  <Words>2370</Words>
  <Characters>13514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PRIJEDLOG FinancijskOG planA za 2023. godinu I projekcije za 2024. i 2025. godinu</vt:lpstr>
      <vt:lpstr>PRIJEDLOG FinancijskOG planA za 2016. godinu i projekcije za 2017. i 2018. godinu</vt:lpstr>
    </vt:vector>
  </TitlesOfParts>
  <Company>SE-OŠ B. Benussi</Company>
  <LinksUpToDate>false</LinksUpToDate>
  <CharactersWithSpaces>15853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OBRAZLOŽENJE FinancijskOG planA za 2023. godinu I projekcije za 2024. i 2025. godinu</dc:title>
  <dc:creator>Iva</dc:creator>
  <cp:lastModifiedBy>Contabile</cp:lastModifiedBy>
  <cp:revision>3</cp:revision>
  <cp:lastPrinted>2022-09-21T08:07:00Z</cp:lastPrinted>
  <dcterms:created xsi:type="dcterms:W3CDTF">2023-01-17T08:49:00Z</dcterms:created>
  <dcterms:modified xsi:type="dcterms:W3CDTF">2023-01-17T08:51:00Z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TC028350639991</vt:lpwstr>
  </property>
  <property fmtid="{D5CDD505-2E9C-101B-9397-08002B2CF9AE}" pid="3" name="_DocHome">
    <vt:i4>2130568488</vt:i4>
  </property>
</Properties>
</file>